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D7E62" w14:textId="77777777" w:rsidR="00074976" w:rsidRDefault="00074976">
      <w:pPr>
        <w:pStyle w:val="Textoindependiente"/>
        <w:rPr>
          <w:rFonts w:ascii="Times New Roman"/>
          <w:i w:val="0"/>
          <w:sz w:val="20"/>
        </w:rPr>
      </w:pPr>
    </w:p>
    <w:p w14:paraId="2F262076" w14:textId="77777777" w:rsidR="00074976" w:rsidRDefault="00074976">
      <w:pPr>
        <w:pStyle w:val="Textoindependiente"/>
        <w:rPr>
          <w:rFonts w:ascii="Times New Roman"/>
          <w:i w:val="0"/>
          <w:sz w:val="23"/>
        </w:rPr>
      </w:pPr>
    </w:p>
    <w:p w14:paraId="64B824CF" w14:textId="77777777" w:rsidR="00074976" w:rsidRDefault="00661751">
      <w:pPr>
        <w:pStyle w:val="Ttulo1"/>
        <w:spacing w:before="93"/>
        <w:ind w:left="3422" w:right="3561" w:firstLine="0"/>
        <w:jc w:val="center"/>
      </w:pPr>
      <w:r>
        <w:rPr>
          <w:color w:val="611131"/>
        </w:rPr>
        <w:t>Anexo 2. Informe de resultados</w:t>
      </w:r>
    </w:p>
    <w:p w14:paraId="07690BA8" w14:textId="77777777" w:rsidR="00074976" w:rsidRDefault="00CB4135">
      <w:pPr>
        <w:pStyle w:val="Textoindependiente"/>
        <w:spacing w:before="7"/>
        <w:rPr>
          <w:b/>
          <w:i w:val="0"/>
          <w:sz w:val="15"/>
        </w:rPr>
      </w:pPr>
      <w:r>
        <w:rPr>
          <w:noProof/>
          <w:lang w:val="es-MX" w:eastAsia="es-MX"/>
        </w:rPr>
        <mc:AlternateContent>
          <mc:Choice Requires="wps">
            <w:drawing>
              <wp:anchor distT="0" distB="0" distL="0" distR="0" simplePos="0" relativeHeight="251657728" behindDoc="1" locked="0" layoutInCell="1" allowOverlap="1" wp14:anchorId="3F0CB8CD" wp14:editId="661A5AA6">
                <wp:simplePos x="0" y="0"/>
                <wp:positionH relativeFrom="page">
                  <wp:posOffset>729615</wp:posOffset>
                </wp:positionH>
                <wp:positionV relativeFrom="paragraph">
                  <wp:posOffset>144145</wp:posOffset>
                </wp:positionV>
                <wp:extent cx="6283960" cy="825500"/>
                <wp:effectExtent l="0" t="0" r="0" b="0"/>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3960" cy="825500"/>
                        </a:xfrm>
                        <a:prstGeom prst="rect">
                          <a:avLst/>
                        </a:prstGeom>
                        <a:solidFill>
                          <a:srgbClr val="E0D3B8"/>
                        </a:solidFill>
                        <a:ln w="9525">
                          <a:solidFill>
                            <a:srgbClr val="B38E5D"/>
                          </a:solidFill>
                          <a:prstDash val="sysDash"/>
                          <a:miter lim="800000"/>
                          <a:headEnd/>
                          <a:tailEnd/>
                        </a:ln>
                      </wps:spPr>
                      <wps:txbx>
                        <w:txbxContent>
                          <w:p w14:paraId="2BE67EEF" w14:textId="77777777" w:rsidR="00074976" w:rsidRDefault="00661751">
                            <w:pPr>
                              <w:spacing w:before="68"/>
                              <w:ind w:left="143" w:right="142"/>
                              <w:jc w:val="both"/>
                              <w:rPr>
                                <w:sz w:val="20"/>
                              </w:rPr>
                            </w:pPr>
                            <w:r>
                              <w:rPr>
                                <w:b/>
                                <w:sz w:val="20"/>
                              </w:rPr>
                              <w:t xml:space="preserve">Instrucciones: </w:t>
                            </w:r>
                            <w:r>
                              <w:rPr>
                                <w:sz w:val="20"/>
                              </w:rPr>
                              <w:t>A continuación se provee la estructura que deberá tener el Informe de resultados del cuestionario diagnóstico (Anexo 1). Las secciones propuestas deben ser respetadas. Se incluye en cursivas párrafos explicativos con el tipo de información que debe contener cada sección. Al completarse el informe, los</w:t>
                            </w:r>
                            <w:r>
                              <w:rPr>
                                <w:spacing w:val="-13"/>
                                <w:sz w:val="20"/>
                              </w:rPr>
                              <w:t xml:space="preserve"> </w:t>
                            </w:r>
                            <w:r>
                              <w:rPr>
                                <w:sz w:val="20"/>
                              </w:rPr>
                              <w:t>párrafos</w:t>
                            </w:r>
                            <w:r>
                              <w:rPr>
                                <w:spacing w:val="-12"/>
                                <w:sz w:val="20"/>
                              </w:rPr>
                              <w:t xml:space="preserve"> </w:t>
                            </w:r>
                            <w:r>
                              <w:rPr>
                                <w:sz w:val="20"/>
                              </w:rPr>
                              <w:t>explicativos</w:t>
                            </w:r>
                            <w:r>
                              <w:rPr>
                                <w:spacing w:val="-12"/>
                                <w:sz w:val="20"/>
                              </w:rPr>
                              <w:t xml:space="preserve"> </w:t>
                            </w:r>
                            <w:r>
                              <w:rPr>
                                <w:sz w:val="20"/>
                              </w:rPr>
                              <w:t>de</w:t>
                            </w:r>
                            <w:r>
                              <w:rPr>
                                <w:spacing w:val="-14"/>
                                <w:sz w:val="20"/>
                              </w:rPr>
                              <w:t xml:space="preserve"> </w:t>
                            </w:r>
                            <w:r>
                              <w:rPr>
                                <w:sz w:val="20"/>
                              </w:rPr>
                              <w:t>ejemplo</w:t>
                            </w:r>
                            <w:r>
                              <w:rPr>
                                <w:spacing w:val="-12"/>
                                <w:sz w:val="20"/>
                              </w:rPr>
                              <w:t xml:space="preserve"> </w:t>
                            </w:r>
                            <w:r>
                              <w:rPr>
                                <w:sz w:val="20"/>
                              </w:rPr>
                              <w:t>deberán</w:t>
                            </w:r>
                            <w:r>
                              <w:rPr>
                                <w:spacing w:val="-14"/>
                                <w:sz w:val="20"/>
                              </w:rPr>
                              <w:t xml:space="preserve"> </w:t>
                            </w:r>
                            <w:r>
                              <w:rPr>
                                <w:sz w:val="20"/>
                              </w:rPr>
                              <w:t>ser</w:t>
                            </w:r>
                            <w:r>
                              <w:rPr>
                                <w:spacing w:val="-12"/>
                                <w:sz w:val="20"/>
                              </w:rPr>
                              <w:t xml:space="preserve"> </w:t>
                            </w:r>
                            <w:r>
                              <w:rPr>
                                <w:sz w:val="20"/>
                              </w:rPr>
                              <w:t>borrados.</w:t>
                            </w:r>
                            <w:r>
                              <w:rPr>
                                <w:spacing w:val="-13"/>
                                <w:sz w:val="20"/>
                              </w:rPr>
                              <w:t xml:space="preserve"> </w:t>
                            </w:r>
                            <w:r>
                              <w:rPr>
                                <w:sz w:val="20"/>
                              </w:rPr>
                              <w:t>Al</w:t>
                            </w:r>
                            <w:r>
                              <w:rPr>
                                <w:spacing w:val="-14"/>
                                <w:sz w:val="20"/>
                              </w:rPr>
                              <w:t xml:space="preserve"> </w:t>
                            </w:r>
                            <w:r>
                              <w:rPr>
                                <w:sz w:val="20"/>
                              </w:rPr>
                              <w:t>finalizar</w:t>
                            </w:r>
                            <w:r>
                              <w:rPr>
                                <w:spacing w:val="-12"/>
                                <w:sz w:val="20"/>
                              </w:rPr>
                              <w:t xml:space="preserve"> </w:t>
                            </w:r>
                            <w:r>
                              <w:rPr>
                                <w:sz w:val="20"/>
                              </w:rPr>
                              <w:t>el</w:t>
                            </w:r>
                            <w:r>
                              <w:rPr>
                                <w:spacing w:val="-13"/>
                                <w:sz w:val="20"/>
                              </w:rPr>
                              <w:t xml:space="preserve"> </w:t>
                            </w:r>
                            <w:r>
                              <w:rPr>
                                <w:sz w:val="20"/>
                              </w:rPr>
                              <w:t>documento,</w:t>
                            </w:r>
                            <w:r>
                              <w:rPr>
                                <w:spacing w:val="-13"/>
                                <w:sz w:val="20"/>
                              </w:rPr>
                              <w:t xml:space="preserve"> </w:t>
                            </w:r>
                            <w:r>
                              <w:rPr>
                                <w:sz w:val="20"/>
                              </w:rPr>
                              <w:t>esta</w:t>
                            </w:r>
                            <w:r>
                              <w:rPr>
                                <w:spacing w:val="-13"/>
                                <w:sz w:val="20"/>
                              </w:rPr>
                              <w:t xml:space="preserve"> </w:t>
                            </w:r>
                            <w:r>
                              <w:rPr>
                                <w:sz w:val="20"/>
                              </w:rPr>
                              <w:t>caja</w:t>
                            </w:r>
                            <w:r>
                              <w:rPr>
                                <w:spacing w:val="-13"/>
                                <w:sz w:val="20"/>
                              </w:rPr>
                              <w:t xml:space="preserve"> </w:t>
                            </w:r>
                            <w:r>
                              <w:rPr>
                                <w:sz w:val="20"/>
                              </w:rPr>
                              <w:t>de</w:t>
                            </w:r>
                            <w:r>
                              <w:rPr>
                                <w:spacing w:val="-13"/>
                                <w:sz w:val="20"/>
                              </w:rPr>
                              <w:t xml:space="preserve"> </w:t>
                            </w:r>
                            <w:r>
                              <w:rPr>
                                <w:sz w:val="20"/>
                              </w:rPr>
                              <w:t>texto</w:t>
                            </w:r>
                            <w:r>
                              <w:rPr>
                                <w:spacing w:val="-13"/>
                                <w:sz w:val="20"/>
                              </w:rPr>
                              <w:t xml:space="preserve"> </w:t>
                            </w:r>
                            <w:r>
                              <w:rPr>
                                <w:sz w:val="20"/>
                              </w:rPr>
                              <w:t>deberá ser borrada</w:t>
                            </w:r>
                            <w:r>
                              <w:rPr>
                                <w:spacing w:val="-1"/>
                                <w:sz w:val="20"/>
                              </w:rPr>
                              <w:t xml:space="preserve"> </w:t>
                            </w:r>
                            <w:r>
                              <w:rPr>
                                <w:sz w:val="20"/>
                              </w:rPr>
                              <w:t>también.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0CB8CD" id="_x0000_t202" coordsize="21600,21600" o:spt="202" path="m,l,21600r21600,l21600,xe">
                <v:stroke joinstyle="miter"/>
                <v:path gradientshapeok="t" o:connecttype="rect"/>
              </v:shapetype>
              <v:shape id="Text Box 2" o:spid="_x0000_s1026" type="#_x0000_t202" style="position:absolute;margin-left:57.45pt;margin-top:11.35pt;width:494.8pt;height:6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r4SNAIAAFsEAAAOAAAAZHJzL2Uyb0RvYy54bWysVNtu2zAMfR+wfxD0vthJkCA16hTNpcOA&#10;bh3Q7gMYWY6FyaImKbGzrx8lJ23RbS/D/CCQEnVEnkP6+qZvNTtK5xWako9HOWfSCKyU2Zf829Pd&#10;hwVnPoCpQKORJT9Jz2+W799dd7aQE2xQV9IxAjG+6GzJmxBskWVeNLIFP0IrDR3W6FoI5Lp9Vjno&#10;CL3V2STP51mHrrIOhfSedjfDIV8m/LqWIjzUtZeB6ZJTbiGtLq27uGbLayj2DmyjxDkN+IcsWlCG&#10;Hn2G2kAAdnDqN6hWCYce6zAS2GZY10rIVANVM87fVPPYgJWpFiLH22ea/P+DFV+OXx1TVcmnnBlo&#10;SaIn2Qe2wp5NIjud9QUFPVoKCz1tk8qpUm/vUXz3zOC6AbOXt85h10ioKLtxvJm9ujrg+Aiy6z5j&#10;Rc/AIWAC6mvXRuqIDEbopNLpWZmYiqDN+WQxvZrTkaCzxWQ2y5N0GRSX29b58FFiy6JRckfKJ3Q4&#10;3vsQs4HiEhIf86hVdae0To7b79basSNQl2zzzXS1SAW8CdOGdSW/mk1mAwF/hVhNF9vZ5k8QMYUN&#10;+GZ4yp98dGIgFK0KNAlatVRgHr9hOzK6NVUKCaD0YFM12pwpjqwO/IZ+11Ng5H2H1YnIdjh0PE0o&#10;GQ26n5x11O0l9z8O4CRn+pMhweJoXAx3MXYXA4ygqyUPnA3mOgwjdLBO7RtCHlrC4C2JWqvE90sW&#10;5zypg5MM52mLI/LaT1Ev/4TlLwAAAP//AwBQSwMEFAAGAAgAAAAhAPPkp3ffAAAACwEAAA8AAABk&#10;cnMvZG93bnJldi54bWxMj81OwzAQhO9IvIO1SNyonagFGuJUVSXghFRKLr258eZHxOsodpvw9mxP&#10;cNvZHc1+k29m14sLjqHzpCFZKBBIlbcdNRrKr9eHZxAhGrKm94QafjDApri9yU1m/USfeDnERnAI&#10;hcxoaGMcMilD1aIzYeEHJL7VfnQmshwbaUczcbjrZarUo3SmI/7QmgF3LVbfh7PTML3FfX2k9P1Y&#10;Jrt6rZpt/1Hutb6/m7cvICLO8c8MV3xGh4KZTv5MNoiedbJcs1VDmj6BuBoStVyBOPG04pUscvm/&#10;Q/ELAAD//wMAUEsBAi0AFAAGAAgAAAAhALaDOJL+AAAA4QEAABMAAAAAAAAAAAAAAAAAAAAAAFtD&#10;b250ZW50X1R5cGVzXS54bWxQSwECLQAUAAYACAAAACEAOP0h/9YAAACUAQAACwAAAAAAAAAAAAAA&#10;AAAvAQAAX3JlbHMvLnJlbHNQSwECLQAUAAYACAAAACEACaa+EjQCAABbBAAADgAAAAAAAAAAAAAA&#10;AAAuAgAAZHJzL2Uyb0RvYy54bWxQSwECLQAUAAYACAAAACEA8+Snd98AAAALAQAADwAAAAAAAAAA&#10;AAAAAACOBAAAZHJzL2Rvd25yZXYueG1sUEsFBgAAAAAEAAQA8wAAAJoFAAAAAA==&#10;" fillcolor="#e0d3b8" strokecolor="#b38e5d">
                <v:stroke dashstyle="3 1"/>
                <v:textbox inset="0,0,0,0">
                  <w:txbxContent>
                    <w:p w14:paraId="2BE67EEF" w14:textId="77777777" w:rsidR="00074976" w:rsidRDefault="00661751">
                      <w:pPr>
                        <w:spacing w:before="68"/>
                        <w:ind w:left="143" w:right="142"/>
                        <w:jc w:val="both"/>
                        <w:rPr>
                          <w:sz w:val="20"/>
                        </w:rPr>
                      </w:pPr>
                      <w:r>
                        <w:rPr>
                          <w:b/>
                          <w:sz w:val="20"/>
                        </w:rPr>
                        <w:t xml:space="preserve">Instrucciones: </w:t>
                      </w:r>
                      <w:r>
                        <w:rPr>
                          <w:sz w:val="20"/>
                        </w:rPr>
                        <w:t>A continuación se provee la estructura que deberá tener el Informe de resultados del cuestionario diagnóstico (Anexo 1). Las secciones propuestas deben ser respetadas. Se incluye en cursivas párrafos explicativos con el tipo de información que debe contener cada sección. Al completarse el informe, los</w:t>
                      </w:r>
                      <w:r>
                        <w:rPr>
                          <w:spacing w:val="-13"/>
                          <w:sz w:val="20"/>
                        </w:rPr>
                        <w:t xml:space="preserve"> </w:t>
                      </w:r>
                      <w:r>
                        <w:rPr>
                          <w:sz w:val="20"/>
                        </w:rPr>
                        <w:t>párrafos</w:t>
                      </w:r>
                      <w:r>
                        <w:rPr>
                          <w:spacing w:val="-12"/>
                          <w:sz w:val="20"/>
                        </w:rPr>
                        <w:t xml:space="preserve"> </w:t>
                      </w:r>
                      <w:r>
                        <w:rPr>
                          <w:sz w:val="20"/>
                        </w:rPr>
                        <w:t>explicativos</w:t>
                      </w:r>
                      <w:r>
                        <w:rPr>
                          <w:spacing w:val="-12"/>
                          <w:sz w:val="20"/>
                        </w:rPr>
                        <w:t xml:space="preserve"> </w:t>
                      </w:r>
                      <w:r>
                        <w:rPr>
                          <w:sz w:val="20"/>
                        </w:rPr>
                        <w:t>de</w:t>
                      </w:r>
                      <w:r>
                        <w:rPr>
                          <w:spacing w:val="-14"/>
                          <w:sz w:val="20"/>
                        </w:rPr>
                        <w:t xml:space="preserve"> </w:t>
                      </w:r>
                      <w:r>
                        <w:rPr>
                          <w:sz w:val="20"/>
                        </w:rPr>
                        <w:t>ejemplo</w:t>
                      </w:r>
                      <w:r>
                        <w:rPr>
                          <w:spacing w:val="-12"/>
                          <w:sz w:val="20"/>
                        </w:rPr>
                        <w:t xml:space="preserve"> </w:t>
                      </w:r>
                      <w:r>
                        <w:rPr>
                          <w:sz w:val="20"/>
                        </w:rPr>
                        <w:t>deberán</w:t>
                      </w:r>
                      <w:r>
                        <w:rPr>
                          <w:spacing w:val="-14"/>
                          <w:sz w:val="20"/>
                        </w:rPr>
                        <w:t xml:space="preserve"> </w:t>
                      </w:r>
                      <w:r>
                        <w:rPr>
                          <w:sz w:val="20"/>
                        </w:rPr>
                        <w:t>ser</w:t>
                      </w:r>
                      <w:r>
                        <w:rPr>
                          <w:spacing w:val="-12"/>
                          <w:sz w:val="20"/>
                        </w:rPr>
                        <w:t xml:space="preserve"> </w:t>
                      </w:r>
                      <w:r>
                        <w:rPr>
                          <w:sz w:val="20"/>
                        </w:rPr>
                        <w:t>borrados.</w:t>
                      </w:r>
                      <w:r>
                        <w:rPr>
                          <w:spacing w:val="-13"/>
                          <w:sz w:val="20"/>
                        </w:rPr>
                        <w:t xml:space="preserve"> </w:t>
                      </w:r>
                      <w:r>
                        <w:rPr>
                          <w:sz w:val="20"/>
                        </w:rPr>
                        <w:t>Al</w:t>
                      </w:r>
                      <w:r>
                        <w:rPr>
                          <w:spacing w:val="-14"/>
                          <w:sz w:val="20"/>
                        </w:rPr>
                        <w:t xml:space="preserve"> </w:t>
                      </w:r>
                      <w:r>
                        <w:rPr>
                          <w:sz w:val="20"/>
                        </w:rPr>
                        <w:t>finalizar</w:t>
                      </w:r>
                      <w:r>
                        <w:rPr>
                          <w:spacing w:val="-12"/>
                          <w:sz w:val="20"/>
                        </w:rPr>
                        <w:t xml:space="preserve"> </w:t>
                      </w:r>
                      <w:r>
                        <w:rPr>
                          <w:sz w:val="20"/>
                        </w:rPr>
                        <w:t>el</w:t>
                      </w:r>
                      <w:r>
                        <w:rPr>
                          <w:spacing w:val="-13"/>
                          <w:sz w:val="20"/>
                        </w:rPr>
                        <w:t xml:space="preserve"> </w:t>
                      </w:r>
                      <w:r>
                        <w:rPr>
                          <w:sz w:val="20"/>
                        </w:rPr>
                        <w:t>documento,</w:t>
                      </w:r>
                      <w:r>
                        <w:rPr>
                          <w:spacing w:val="-13"/>
                          <w:sz w:val="20"/>
                        </w:rPr>
                        <w:t xml:space="preserve"> </w:t>
                      </w:r>
                      <w:r>
                        <w:rPr>
                          <w:sz w:val="20"/>
                        </w:rPr>
                        <w:t>esta</w:t>
                      </w:r>
                      <w:r>
                        <w:rPr>
                          <w:spacing w:val="-13"/>
                          <w:sz w:val="20"/>
                        </w:rPr>
                        <w:t xml:space="preserve"> </w:t>
                      </w:r>
                      <w:r>
                        <w:rPr>
                          <w:sz w:val="20"/>
                        </w:rPr>
                        <w:t>caja</w:t>
                      </w:r>
                      <w:r>
                        <w:rPr>
                          <w:spacing w:val="-13"/>
                          <w:sz w:val="20"/>
                        </w:rPr>
                        <w:t xml:space="preserve"> </w:t>
                      </w:r>
                      <w:r>
                        <w:rPr>
                          <w:sz w:val="20"/>
                        </w:rPr>
                        <w:t>de</w:t>
                      </w:r>
                      <w:r>
                        <w:rPr>
                          <w:spacing w:val="-13"/>
                          <w:sz w:val="20"/>
                        </w:rPr>
                        <w:t xml:space="preserve"> </w:t>
                      </w:r>
                      <w:r>
                        <w:rPr>
                          <w:sz w:val="20"/>
                        </w:rPr>
                        <w:t>texto</w:t>
                      </w:r>
                      <w:r>
                        <w:rPr>
                          <w:spacing w:val="-13"/>
                          <w:sz w:val="20"/>
                        </w:rPr>
                        <w:t xml:space="preserve"> </w:t>
                      </w:r>
                      <w:r>
                        <w:rPr>
                          <w:sz w:val="20"/>
                        </w:rPr>
                        <w:t>deberá ser borrada</w:t>
                      </w:r>
                      <w:r>
                        <w:rPr>
                          <w:spacing w:val="-1"/>
                          <w:sz w:val="20"/>
                        </w:rPr>
                        <w:t xml:space="preserve"> </w:t>
                      </w:r>
                      <w:r>
                        <w:rPr>
                          <w:sz w:val="20"/>
                        </w:rPr>
                        <w:t>también.</w:t>
                      </w:r>
                    </w:p>
                  </w:txbxContent>
                </v:textbox>
                <w10:wrap type="topAndBottom" anchorx="page"/>
              </v:shape>
            </w:pict>
          </mc:Fallback>
        </mc:AlternateContent>
      </w:r>
    </w:p>
    <w:p w14:paraId="63F0DDC8" w14:textId="77777777" w:rsidR="00074976" w:rsidRDefault="00074976">
      <w:pPr>
        <w:pStyle w:val="Textoindependiente"/>
        <w:spacing w:before="6"/>
        <w:rPr>
          <w:b/>
          <w:i w:val="0"/>
          <w:sz w:val="26"/>
        </w:rPr>
      </w:pPr>
    </w:p>
    <w:p w14:paraId="2A7932E0" w14:textId="77777777" w:rsidR="00074976" w:rsidRDefault="00661751">
      <w:pPr>
        <w:ind w:left="378"/>
        <w:jc w:val="both"/>
      </w:pPr>
      <w:r>
        <w:t>Entre los principales resultados obtenidos, destacan los siguientes:</w:t>
      </w:r>
    </w:p>
    <w:p w14:paraId="06A18076" w14:textId="77777777" w:rsidR="00074976" w:rsidRDefault="00074976">
      <w:pPr>
        <w:pStyle w:val="Textoindependiente"/>
        <w:spacing w:before="2"/>
        <w:rPr>
          <w:i w:val="0"/>
        </w:rPr>
      </w:pPr>
    </w:p>
    <w:p w14:paraId="7CC9F479" w14:textId="77777777" w:rsidR="00074976" w:rsidRDefault="00661751">
      <w:pPr>
        <w:pStyle w:val="Ttulo1"/>
        <w:numPr>
          <w:ilvl w:val="0"/>
          <w:numId w:val="1"/>
        </w:numPr>
        <w:tabs>
          <w:tab w:val="left" w:pos="805"/>
        </w:tabs>
        <w:ind w:hanging="361"/>
      </w:pPr>
      <w:r>
        <w:rPr>
          <w:color w:val="611131"/>
        </w:rPr>
        <w:t>Figura</w:t>
      </w:r>
    </w:p>
    <w:p w14:paraId="6AB4BC57" w14:textId="77777777" w:rsidR="00074976" w:rsidRDefault="00074976">
      <w:pPr>
        <w:pStyle w:val="Textoindependiente"/>
        <w:rPr>
          <w:b/>
          <w:i w:val="0"/>
        </w:rPr>
      </w:pPr>
    </w:p>
    <w:p w14:paraId="32AA5582" w14:textId="77777777" w:rsidR="00074976" w:rsidRDefault="00074976">
      <w:pPr>
        <w:pStyle w:val="Textoindependiente"/>
      </w:pPr>
    </w:p>
    <w:p w14:paraId="4B9F3863" w14:textId="77777777" w:rsidR="00074976" w:rsidRDefault="00661751">
      <w:pPr>
        <w:pStyle w:val="Ttulo1"/>
        <w:numPr>
          <w:ilvl w:val="0"/>
          <w:numId w:val="1"/>
        </w:numPr>
        <w:tabs>
          <w:tab w:val="left" w:pos="805"/>
        </w:tabs>
        <w:ind w:hanging="361"/>
      </w:pPr>
      <w:r>
        <w:rPr>
          <w:color w:val="611131"/>
        </w:rPr>
        <w:t>Número de</w:t>
      </w:r>
      <w:r>
        <w:rPr>
          <w:color w:val="611131"/>
          <w:spacing w:val="-2"/>
        </w:rPr>
        <w:t xml:space="preserve"> </w:t>
      </w:r>
      <w:r>
        <w:rPr>
          <w:color w:val="611131"/>
        </w:rPr>
        <w:t>jueces</w:t>
      </w:r>
    </w:p>
    <w:p w14:paraId="364317D7" w14:textId="77777777" w:rsidR="00074976" w:rsidRDefault="00074976">
      <w:pPr>
        <w:pStyle w:val="Textoindependiente"/>
        <w:rPr>
          <w:b/>
          <w:i w:val="0"/>
        </w:rPr>
      </w:pPr>
    </w:p>
    <w:p w14:paraId="46F65FD5" w14:textId="77777777" w:rsidR="00074976" w:rsidRDefault="00661751">
      <w:pPr>
        <w:pStyle w:val="Textoindependiente"/>
        <w:ind w:left="378" w:right="523"/>
        <w:jc w:val="both"/>
      </w:pPr>
      <w:r>
        <w:t>Número total de Jueces Cívicos en el municipio, número de Jueces Cívicos en cada turno de trabajo.</w:t>
      </w:r>
    </w:p>
    <w:p w14:paraId="74C74837" w14:textId="77777777" w:rsidR="00074976" w:rsidRDefault="00074976">
      <w:pPr>
        <w:pStyle w:val="Textoindependiente"/>
        <w:spacing w:before="11"/>
        <w:rPr>
          <w:sz w:val="21"/>
        </w:rPr>
      </w:pPr>
    </w:p>
    <w:p w14:paraId="1C2A5E05" w14:textId="77777777" w:rsidR="00074976" w:rsidRDefault="00661751">
      <w:pPr>
        <w:pStyle w:val="Ttulo1"/>
        <w:numPr>
          <w:ilvl w:val="0"/>
          <w:numId w:val="1"/>
        </w:numPr>
        <w:tabs>
          <w:tab w:val="left" w:pos="805"/>
        </w:tabs>
        <w:ind w:hanging="361"/>
      </w:pPr>
      <w:r>
        <w:rPr>
          <w:color w:val="611131"/>
        </w:rPr>
        <w:t>Marco</w:t>
      </w:r>
      <w:r>
        <w:rPr>
          <w:color w:val="611131"/>
          <w:spacing w:val="-2"/>
        </w:rPr>
        <w:t xml:space="preserve"> </w:t>
      </w:r>
      <w:r>
        <w:rPr>
          <w:color w:val="611131"/>
        </w:rPr>
        <w:t>Normativo</w:t>
      </w:r>
    </w:p>
    <w:p w14:paraId="206598FF" w14:textId="77777777" w:rsidR="00074976" w:rsidRDefault="00074976">
      <w:pPr>
        <w:pStyle w:val="Textoindependiente"/>
        <w:rPr>
          <w:b/>
          <w:i w:val="0"/>
        </w:rPr>
      </w:pPr>
    </w:p>
    <w:p w14:paraId="74AB246F" w14:textId="77777777" w:rsidR="00074976" w:rsidRDefault="00661751">
      <w:pPr>
        <w:pStyle w:val="Textoindependiente"/>
        <w:spacing w:before="1"/>
        <w:ind w:left="378" w:right="515"/>
        <w:jc w:val="both"/>
      </w:pPr>
      <w:r>
        <w:t>Nombre del documento (o documentos) de la normativa local donde se regula a los Jueces Cívicos,</w:t>
      </w:r>
      <w:r>
        <w:rPr>
          <w:spacing w:val="-10"/>
        </w:rPr>
        <w:t xml:space="preserve"> </w:t>
      </w:r>
      <w:r>
        <w:t>se</w:t>
      </w:r>
      <w:r>
        <w:rPr>
          <w:spacing w:val="-10"/>
        </w:rPr>
        <w:t xml:space="preserve"> </w:t>
      </w:r>
      <w:r>
        <w:t>definen</w:t>
      </w:r>
      <w:r>
        <w:rPr>
          <w:spacing w:val="-10"/>
        </w:rPr>
        <w:t xml:space="preserve"> </w:t>
      </w:r>
      <w:r>
        <w:t>las</w:t>
      </w:r>
      <w:r>
        <w:rPr>
          <w:spacing w:val="-9"/>
        </w:rPr>
        <w:t xml:space="preserve"> </w:t>
      </w:r>
      <w:r>
        <w:t>faltas</w:t>
      </w:r>
      <w:r>
        <w:rPr>
          <w:spacing w:val="-10"/>
        </w:rPr>
        <w:t xml:space="preserve"> </w:t>
      </w:r>
      <w:r>
        <w:t>administrativas</w:t>
      </w:r>
      <w:r>
        <w:rPr>
          <w:spacing w:val="-10"/>
        </w:rPr>
        <w:t xml:space="preserve"> </w:t>
      </w:r>
      <w:r>
        <w:t>y</w:t>
      </w:r>
      <w:r>
        <w:rPr>
          <w:spacing w:val="-10"/>
        </w:rPr>
        <w:t xml:space="preserve"> </w:t>
      </w:r>
      <w:r>
        <w:t>las</w:t>
      </w:r>
      <w:r>
        <w:rPr>
          <w:spacing w:val="-10"/>
        </w:rPr>
        <w:t xml:space="preserve"> </w:t>
      </w:r>
      <w:r>
        <w:t>sanciones</w:t>
      </w:r>
      <w:r>
        <w:rPr>
          <w:spacing w:val="-11"/>
        </w:rPr>
        <w:t xml:space="preserve"> </w:t>
      </w:r>
      <w:r>
        <w:t>a</w:t>
      </w:r>
      <w:r>
        <w:rPr>
          <w:spacing w:val="-9"/>
        </w:rPr>
        <w:t xml:space="preserve"> </w:t>
      </w:r>
      <w:r>
        <w:t>éstas.</w:t>
      </w:r>
      <w:r>
        <w:rPr>
          <w:spacing w:val="-11"/>
        </w:rPr>
        <w:t xml:space="preserve"> </w:t>
      </w:r>
      <w:r>
        <w:t>En</w:t>
      </w:r>
      <w:r>
        <w:rPr>
          <w:spacing w:val="-10"/>
        </w:rPr>
        <w:t xml:space="preserve"> </w:t>
      </w:r>
      <w:r>
        <w:t>caso</w:t>
      </w:r>
      <w:r>
        <w:rPr>
          <w:spacing w:val="-10"/>
        </w:rPr>
        <w:t xml:space="preserve"> </w:t>
      </w:r>
      <w:r>
        <w:t>de</w:t>
      </w:r>
      <w:r>
        <w:rPr>
          <w:spacing w:val="-9"/>
        </w:rPr>
        <w:t xml:space="preserve"> </w:t>
      </w:r>
      <w:r>
        <w:t>existir</w:t>
      </w:r>
      <w:r>
        <w:rPr>
          <w:spacing w:val="-9"/>
        </w:rPr>
        <w:t xml:space="preserve"> </w:t>
      </w:r>
      <w:r>
        <w:t>manuales operativos, guías o protocolos deberán ser mencionados y explicados en esta</w:t>
      </w:r>
      <w:r>
        <w:rPr>
          <w:spacing w:val="-17"/>
        </w:rPr>
        <w:t xml:space="preserve"> </w:t>
      </w:r>
      <w:r>
        <w:t>sección.</w:t>
      </w:r>
    </w:p>
    <w:p w14:paraId="64A1A032" w14:textId="77777777" w:rsidR="00074976" w:rsidRDefault="00074976">
      <w:pPr>
        <w:pStyle w:val="Textoindependiente"/>
        <w:spacing w:before="11"/>
        <w:rPr>
          <w:sz w:val="21"/>
        </w:rPr>
      </w:pPr>
    </w:p>
    <w:p w14:paraId="278B9155" w14:textId="77777777" w:rsidR="00074976" w:rsidRDefault="00661751">
      <w:pPr>
        <w:pStyle w:val="Ttulo1"/>
        <w:numPr>
          <w:ilvl w:val="0"/>
          <w:numId w:val="1"/>
        </w:numPr>
        <w:tabs>
          <w:tab w:val="left" w:pos="805"/>
        </w:tabs>
        <w:ind w:hanging="361"/>
      </w:pPr>
      <w:r>
        <w:rPr>
          <w:color w:val="611131"/>
        </w:rPr>
        <w:t>Estructura Orgánica</w:t>
      </w:r>
    </w:p>
    <w:p w14:paraId="30532453" w14:textId="77777777" w:rsidR="00074976" w:rsidRDefault="00074976">
      <w:pPr>
        <w:pStyle w:val="Textoindependiente"/>
        <w:rPr>
          <w:b/>
          <w:i w:val="0"/>
        </w:rPr>
      </w:pPr>
    </w:p>
    <w:p w14:paraId="00A551B5" w14:textId="77777777" w:rsidR="00074976" w:rsidRDefault="00661751">
      <w:pPr>
        <w:pStyle w:val="Textoindependiente"/>
        <w:spacing w:before="1"/>
        <w:ind w:left="378"/>
        <w:jc w:val="both"/>
      </w:pPr>
      <w:r>
        <w:t>Adscripción de los Jueces Cívicos en el organigrama municipal.</w:t>
      </w:r>
    </w:p>
    <w:p w14:paraId="613C4027" w14:textId="77777777" w:rsidR="00074976" w:rsidRDefault="00074976">
      <w:pPr>
        <w:pStyle w:val="Textoindependiente"/>
        <w:spacing w:before="10"/>
        <w:rPr>
          <w:sz w:val="21"/>
        </w:rPr>
      </w:pPr>
    </w:p>
    <w:p w14:paraId="5F76093C" w14:textId="77777777" w:rsidR="00074976" w:rsidRDefault="00661751">
      <w:pPr>
        <w:pStyle w:val="Ttulo1"/>
        <w:numPr>
          <w:ilvl w:val="0"/>
          <w:numId w:val="1"/>
        </w:numPr>
        <w:tabs>
          <w:tab w:val="left" w:pos="805"/>
        </w:tabs>
        <w:ind w:hanging="361"/>
      </w:pPr>
      <w:r>
        <w:rPr>
          <w:color w:val="611131"/>
        </w:rPr>
        <w:t>Personal que labora en el Juzgado</w:t>
      </w:r>
      <w:r>
        <w:rPr>
          <w:color w:val="611131"/>
          <w:spacing w:val="-6"/>
        </w:rPr>
        <w:t xml:space="preserve"> </w:t>
      </w:r>
      <w:r>
        <w:rPr>
          <w:color w:val="611131"/>
        </w:rPr>
        <w:t>Cívico</w:t>
      </w:r>
    </w:p>
    <w:p w14:paraId="4E4D2BC5" w14:textId="77777777" w:rsidR="00074976" w:rsidRDefault="00074976">
      <w:pPr>
        <w:pStyle w:val="Textoindependiente"/>
        <w:spacing w:before="1"/>
        <w:rPr>
          <w:b/>
          <w:i w:val="0"/>
        </w:rPr>
      </w:pPr>
    </w:p>
    <w:p w14:paraId="019510C4" w14:textId="77777777" w:rsidR="00074976" w:rsidRDefault="00661751">
      <w:pPr>
        <w:pStyle w:val="Textoindependiente"/>
        <w:ind w:left="378" w:right="516"/>
        <w:jc w:val="both"/>
      </w:pPr>
      <w:r>
        <w:t>Número</w:t>
      </w:r>
      <w:r>
        <w:rPr>
          <w:spacing w:val="-10"/>
        </w:rPr>
        <w:t xml:space="preserve"> </w:t>
      </w:r>
      <w:r>
        <w:t>total</w:t>
      </w:r>
      <w:r>
        <w:rPr>
          <w:spacing w:val="-10"/>
        </w:rPr>
        <w:t xml:space="preserve"> </w:t>
      </w:r>
      <w:r>
        <w:t>de</w:t>
      </w:r>
      <w:r>
        <w:rPr>
          <w:spacing w:val="-10"/>
        </w:rPr>
        <w:t xml:space="preserve"> </w:t>
      </w:r>
      <w:r>
        <w:t>personal</w:t>
      </w:r>
      <w:r>
        <w:rPr>
          <w:spacing w:val="-9"/>
        </w:rPr>
        <w:t xml:space="preserve"> </w:t>
      </w:r>
      <w:r>
        <w:t>del</w:t>
      </w:r>
      <w:r>
        <w:rPr>
          <w:spacing w:val="-11"/>
        </w:rPr>
        <w:t xml:space="preserve"> </w:t>
      </w:r>
      <w:r>
        <w:t>Juzgado</w:t>
      </w:r>
      <w:r>
        <w:rPr>
          <w:spacing w:val="-11"/>
        </w:rPr>
        <w:t xml:space="preserve"> </w:t>
      </w:r>
      <w:r>
        <w:t>Cívico,</w:t>
      </w:r>
      <w:r>
        <w:rPr>
          <w:spacing w:val="-11"/>
        </w:rPr>
        <w:t xml:space="preserve"> </w:t>
      </w:r>
      <w:r>
        <w:t>explicando</w:t>
      </w:r>
      <w:r>
        <w:rPr>
          <w:spacing w:val="-11"/>
        </w:rPr>
        <w:t xml:space="preserve"> </w:t>
      </w:r>
      <w:r>
        <w:t>el</w:t>
      </w:r>
      <w:r>
        <w:rPr>
          <w:spacing w:val="-10"/>
        </w:rPr>
        <w:t xml:space="preserve"> </w:t>
      </w:r>
      <w:r>
        <w:t>puesto</w:t>
      </w:r>
      <w:r>
        <w:rPr>
          <w:spacing w:val="-9"/>
        </w:rPr>
        <w:t xml:space="preserve"> </w:t>
      </w:r>
      <w:r>
        <w:t>y</w:t>
      </w:r>
      <w:r>
        <w:rPr>
          <w:spacing w:val="-11"/>
        </w:rPr>
        <w:t xml:space="preserve"> </w:t>
      </w:r>
      <w:r>
        <w:t>actividades</w:t>
      </w:r>
      <w:r>
        <w:rPr>
          <w:spacing w:val="-10"/>
        </w:rPr>
        <w:t xml:space="preserve"> </w:t>
      </w:r>
      <w:r>
        <w:t>que</w:t>
      </w:r>
      <w:r>
        <w:rPr>
          <w:spacing w:val="-11"/>
        </w:rPr>
        <w:t xml:space="preserve"> </w:t>
      </w:r>
      <w:r>
        <w:t>realiza</w:t>
      </w:r>
      <w:r>
        <w:rPr>
          <w:spacing w:val="-11"/>
        </w:rPr>
        <w:t xml:space="preserve"> </w:t>
      </w:r>
      <w:r>
        <w:t>cada uno</w:t>
      </w:r>
      <w:r>
        <w:rPr>
          <w:spacing w:val="-12"/>
        </w:rPr>
        <w:t xml:space="preserve"> </w:t>
      </w:r>
      <w:r>
        <w:t>(se</w:t>
      </w:r>
      <w:r>
        <w:rPr>
          <w:spacing w:val="-13"/>
        </w:rPr>
        <w:t xml:space="preserve"> </w:t>
      </w:r>
      <w:r>
        <w:t>debe</w:t>
      </w:r>
      <w:r>
        <w:rPr>
          <w:spacing w:val="-12"/>
        </w:rPr>
        <w:t xml:space="preserve"> </w:t>
      </w:r>
      <w:r>
        <w:t>incluir</w:t>
      </w:r>
      <w:r>
        <w:rPr>
          <w:spacing w:val="-12"/>
        </w:rPr>
        <w:t xml:space="preserve"> </w:t>
      </w:r>
      <w:r>
        <w:t>a</w:t>
      </w:r>
      <w:r>
        <w:rPr>
          <w:spacing w:val="-14"/>
        </w:rPr>
        <w:t xml:space="preserve"> </w:t>
      </w:r>
      <w:r>
        <w:t>jueces</w:t>
      </w:r>
      <w:r>
        <w:rPr>
          <w:spacing w:val="-12"/>
        </w:rPr>
        <w:t xml:space="preserve"> </w:t>
      </w:r>
      <w:r>
        <w:t>cívicos,</w:t>
      </w:r>
      <w:r>
        <w:rPr>
          <w:spacing w:val="-13"/>
        </w:rPr>
        <w:t xml:space="preserve"> </w:t>
      </w:r>
      <w:r>
        <w:t>personal</w:t>
      </w:r>
      <w:r>
        <w:rPr>
          <w:spacing w:val="-12"/>
        </w:rPr>
        <w:t xml:space="preserve"> </w:t>
      </w:r>
      <w:r>
        <w:t>administrativo,</w:t>
      </w:r>
      <w:r>
        <w:rPr>
          <w:spacing w:val="-13"/>
        </w:rPr>
        <w:t xml:space="preserve"> </w:t>
      </w:r>
      <w:r>
        <w:t>supervisores</w:t>
      </w:r>
      <w:r>
        <w:rPr>
          <w:spacing w:val="-12"/>
        </w:rPr>
        <w:t xml:space="preserve"> </w:t>
      </w:r>
      <w:r>
        <w:t>o</w:t>
      </w:r>
      <w:r>
        <w:rPr>
          <w:spacing w:val="-13"/>
        </w:rPr>
        <w:t xml:space="preserve"> </w:t>
      </w:r>
      <w:r>
        <w:t>coordinadores,</w:t>
      </w:r>
      <w:r>
        <w:rPr>
          <w:spacing w:val="-12"/>
        </w:rPr>
        <w:t xml:space="preserve"> </w:t>
      </w:r>
      <w:r>
        <w:t>etc.). Se deberá completar la siguiente</w:t>
      </w:r>
      <w:r>
        <w:rPr>
          <w:spacing w:val="-6"/>
        </w:rPr>
        <w:t xml:space="preserve"> </w:t>
      </w:r>
      <w:r>
        <w:t>tabla:</w:t>
      </w:r>
    </w:p>
    <w:p w14:paraId="4EB0EDC5" w14:textId="77777777" w:rsidR="00074976" w:rsidRDefault="00074976">
      <w:pPr>
        <w:pStyle w:val="Textoindependiente"/>
        <w:spacing w:before="10"/>
      </w:pPr>
    </w:p>
    <w:tbl>
      <w:tblPr>
        <w:tblStyle w:val="TableNormal"/>
        <w:tblW w:w="0" w:type="auto"/>
        <w:tblInd w:w="398" w:type="dxa"/>
        <w:tblBorders>
          <w:top w:val="single" w:sz="8" w:space="0" w:color="B38E5D"/>
          <w:left w:val="single" w:sz="8" w:space="0" w:color="B38E5D"/>
          <w:bottom w:val="single" w:sz="8" w:space="0" w:color="B38E5D"/>
          <w:right w:val="single" w:sz="8" w:space="0" w:color="B38E5D"/>
          <w:insideH w:val="single" w:sz="8" w:space="0" w:color="B38E5D"/>
          <w:insideV w:val="single" w:sz="8" w:space="0" w:color="B38E5D"/>
        </w:tblBorders>
        <w:tblLayout w:type="fixed"/>
        <w:tblLook w:val="01E0" w:firstRow="1" w:lastRow="1" w:firstColumn="1" w:lastColumn="1" w:noHBand="0" w:noVBand="0"/>
      </w:tblPr>
      <w:tblGrid>
        <w:gridCol w:w="2442"/>
        <w:gridCol w:w="2486"/>
        <w:gridCol w:w="4848"/>
      </w:tblGrid>
      <w:tr w:rsidR="00074976" w14:paraId="43C8EC74" w14:textId="77777777">
        <w:trPr>
          <w:trHeight w:val="240"/>
        </w:trPr>
        <w:tc>
          <w:tcPr>
            <w:tcW w:w="2442" w:type="dxa"/>
            <w:tcBorders>
              <w:top w:val="nil"/>
              <w:left w:val="nil"/>
              <w:bottom w:val="nil"/>
              <w:right w:val="nil"/>
            </w:tcBorders>
            <w:shd w:val="clear" w:color="auto" w:fill="B38E5D"/>
          </w:tcPr>
          <w:p w14:paraId="749E6BBE" w14:textId="77777777" w:rsidR="00074976" w:rsidRDefault="00661751">
            <w:pPr>
              <w:pStyle w:val="TableParagraph"/>
              <w:spacing w:before="9" w:line="212" w:lineRule="exact"/>
              <w:ind w:left="507"/>
              <w:rPr>
                <w:b/>
                <w:sz w:val="20"/>
              </w:rPr>
            </w:pPr>
            <w:r>
              <w:rPr>
                <w:b/>
                <w:color w:val="FFFFFF"/>
                <w:sz w:val="20"/>
              </w:rPr>
              <w:t>Puesto o cargo</w:t>
            </w:r>
          </w:p>
        </w:tc>
        <w:tc>
          <w:tcPr>
            <w:tcW w:w="2486" w:type="dxa"/>
            <w:tcBorders>
              <w:top w:val="nil"/>
              <w:left w:val="nil"/>
              <w:bottom w:val="nil"/>
              <w:right w:val="nil"/>
            </w:tcBorders>
            <w:shd w:val="clear" w:color="auto" w:fill="B38E5D"/>
          </w:tcPr>
          <w:p w14:paraId="7C9840C5" w14:textId="77777777" w:rsidR="00074976" w:rsidRDefault="00661751">
            <w:pPr>
              <w:pStyle w:val="TableParagraph"/>
              <w:spacing w:before="9" w:line="212" w:lineRule="exact"/>
              <w:ind w:left="258"/>
              <w:rPr>
                <w:b/>
                <w:sz w:val="20"/>
              </w:rPr>
            </w:pPr>
            <w:r>
              <w:rPr>
                <w:b/>
                <w:color w:val="FFFFFF"/>
                <w:sz w:val="20"/>
              </w:rPr>
              <w:t>Número de personas</w:t>
            </w:r>
          </w:p>
        </w:tc>
        <w:tc>
          <w:tcPr>
            <w:tcW w:w="4848" w:type="dxa"/>
            <w:tcBorders>
              <w:top w:val="nil"/>
              <w:left w:val="nil"/>
              <w:bottom w:val="nil"/>
              <w:right w:val="nil"/>
            </w:tcBorders>
            <w:shd w:val="clear" w:color="auto" w:fill="B38E5D"/>
          </w:tcPr>
          <w:p w14:paraId="77F9C35E" w14:textId="77777777" w:rsidR="00074976" w:rsidRDefault="00661751">
            <w:pPr>
              <w:pStyle w:val="TableParagraph"/>
              <w:spacing w:before="9" w:line="212" w:lineRule="exact"/>
              <w:ind w:left="1267"/>
              <w:rPr>
                <w:b/>
                <w:sz w:val="20"/>
              </w:rPr>
            </w:pPr>
            <w:r>
              <w:rPr>
                <w:b/>
                <w:color w:val="FFFFFF"/>
                <w:sz w:val="20"/>
              </w:rPr>
              <w:t>Actividades que realizan</w:t>
            </w:r>
          </w:p>
        </w:tc>
      </w:tr>
      <w:tr w:rsidR="00074976" w14:paraId="4ADF82F3" w14:textId="77777777">
        <w:trPr>
          <w:trHeight w:val="229"/>
        </w:trPr>
        <w:tc>
          <w:tcPr>
            <w:tcW w:w="2442" w:type="dxa"/>
          </w:tcPr>
          <w:p w14:paraId="0E23E8FF" w14:textId="77777777" w:rsidR="00074976" w:rsidRDefault="00074976">
            <w:pPr>
              <w:pStyle w:val="TableParagraph"/>
              <w:rPr>
                <w:rFonts w:ascii="Times New Roman"/>
                <w:sz w:val="16"/>
              </w:rPr>
            </w:pPr>
          </w:p>
        </w:tc>
        <w:tc>
          <w:tcPr>
            <w:tcW w:w="2486" w:type="dxa"/>
          </w:tcPr>
          <w:p w14:paraId="12AE43B9" w14:textId="77777777" w:rsidR="00074976" w:rsidRDefault="00074976">
            <w:pPr>
              <w:pStyle w:val="TableParagraph"/>
              <w:rPr>
                <w:rFonts w:ascii="Times New Roman"/>
                <w:sz w:val="16"/>
              </w:rPr>
            </w:pPr>
          </w:p>
        </w:tc>
        <w:tc>
          <w:tcPr>
            <w:tcW w:w="4848" w:type="dxa"/>
          </w:tcPr>
          <w:p w14:paraId="4268D5D1" w14:textId="77777777" w:rsidR="00074976" w:rsidRDefault="00074976">
            <w:pPr>
              <w:pStyle w:val="TableParagraph"/>
              <w:rPr>
                <w:rFonts w:ascii="Times New Roman"/>
                <w:sz w:val="16"/>
              </w:rPr>
            </w:pPr>
          </w:p>
        </w:tc>
      </w:tr>
      <w:tr w:rsidR="00074976" w14:paraId="28B0A11E" w14:textId="77777777">
        <w:trPr>
          <w:trHeight w:val="229"/>
        </w:trPr>
        <w:tc>
          <w:tcPr>
            <w:tcW w:w="2442" w:type="dxa"/>
          </w:tcPr>
          <w:p w14:paraId="7BAF7DD0" w14:textId="77777777" w:rsidR="00074976" w:rsidRDefault="00074976">
            <w:pPr>
              <w:pStyle w:val="TableParagraph"/>
              <w:rPr>
                <w:rFonts w:ascii="Times New Roman"/>
                <w:sz w:val="16"/>
              </w:rPr>
            </w:pPr>
          </w:p>
        </w:tc>
        <w:tc>
          <w:tcPr>
            <w:tcW w:w="2486" w:type="dxa"/>
          </w:tcPr>
          <w:p w14:paraId="167A9717" w14:textId="77777777" w:rsidR="00074976" w:rsidRDefault="00074976">
            <w:pPr>
              <w:pStyle w:val="TableParagraph"/>
              <w:rPr>
                <w:rFonts w:ascii="Times New Roman"/>
                <w:sz w:val="16"/>
              </w:rPr>
            </w:pPr>
          </w:p>
        </w:tc>
        <w:tc>
          <w:tcPr>
            <w:tcW w:w="4848" w:type="dxa"/>
          </w:tcPr>
          <w:p w14:paraId="78031103" w14:textId="77777777" w:rsidR="00074976" w:rsidRDefault="00074976">
            <w:pPr>
              <w:pStyle w:val="TableParagraph"/>
              <w:rPr>
                <w:rFonts w:ascii="Times New Roman"/>
                <w:sz w:val="16"/>
              </w:rPr>
            </w:pPr>
          </w:p>
        </w:tc>
      </w:tr>
      <w:tr w:rsidR="00074976" w14:paraId="6F673A77" w14:textId="77777777">
        <w:trPr>
          <w:trHeight w:val="230"/>
        </w:trPr>
        <w:tc>
          <w:tcPr>
            <w:tcW w:w="2442" w:type="dxa"/>
          </w:tcPr>
          <w:p w14:paraId="1B21CDA6" w14:textId="77777777" w:rsidR="00074976" w:rsidRDefault="00074976">
            <w:pPr>
              <w:pStyle w:val="TableParagraph"/>
              <w:rPr>
                <w:rFonts w:ascii="Times New Roman"/>
                <w:sz w:val="16"/>
              </w:rPr>
            </w:pPr>
          </w:p>
        </w:tc>
        <w:tc>
          <w:tcPr>
            <w:tcW w:w="2486" w:type="dxa"/>
          </w:tcPr>
          <w:p w14:paraId="7ADB134C" w14:textId="77777777" w:rsidR="00074976" w:rsidRDefault="00074976">
            <w:pPr>
              <w:pStyle w:val="TableParagraph"/>
              <w:rPr>
                <w:rFonts w:ascii="Times New Roman"/>
                <w:sz w:val="16"/>
              </w:rPr>
            </w:pPr>
          </w:p>
        </w:tc>
        <w:tc>
          <w:tcPr>
            <w:tcW w:w="4848" w:type="dxa"/>
          </w:tcPr>
          <w:p w14:paraId="41803B14" w14:textId="77777777" w:rsidR="00074976" w:rsidRDefault="00074976">
            <w:pPr>
              <w:pStyle w:val="TableParagraph"/>
              <w:rPr>
                <w:rFonts w:ascii="Times New Roman"/>
                <w:sz w:val="16"/>
              </w:rPr>
            </w:pPr>
          </w:p>
        </w:tc>
      </w:tr>
    </w:tbl>
    <w:p w14:paraId="663ADD04" w14:textId="77777777" w:rsidR="00074976" w:rsidRDefault="00074976">
      <w:pPr>
        <w:pStyle w:val="Textoindependiente"/>
        <w:spacing w:before="10"/>
        <w:rPr>
          <w:sz w:val="21"/>
        </w:rPr>
      </w:pPr>
    </w:p>
    <w:p w14:paraId="7B3DD0F8" w14:textId="77777777" w:rsidR="00074976" w:rsidRDefault="00661751">
      <w:pPr>
        <w:pStyle w:val="Ttulo1"/>
        <w:numPr>
          <w:ilvl w:val="0"/>
          <w:numId w:val="1"/>
        </w:numPr>
        <w:tabs>
          <w:tab w:val="left" w:pos="805"/>
        </w:tabs>
        <w:ind w:hanging="361"/>
      </w:pPr>
      <w:r>
        <w:rPr>
          <w:color w:val="611131"/>
        </w:rPr>
        <w:t>Presupuesto</w:t>
      </w:r>
    </w:p>
    <w:p w14:paraId="0D86B73A" w14:textId="77777777" w:rsidR="00074976" w:rsidRDefault="00074976">
      <w:pPr>
        <w:pStyle w:val="Textoindependiente"/>
        <w:spacing w:before="1"/>
        <w:rPr>
          <w:b/>
          <w:i w:val="0"/>
        </w:rPr>
      </w:pPr>
    </w:p>
    <w:p w14:paraId="042FECBD" w14:textId="77777777" w:rsidR="00074976" w:rsidRDefault="00661751">
      <w:pPr>
        <w:pStyle w:val="Textoindependiente"/>
        <w:ind w:left="378" w:right="521"/>
        <w:jc w:val="both"/>
      </w:pPr>
      <w:r>
        <w:t>Origen</w:t>
      </w:r>
      <w:r>
        <w:rPr>
          <w:spacing w:val="-7"/>
        </w:rPr>
        <w:t xml:space="preserve"> </w:t>
      </w:r>
      <w:r>
        <w:t>del</w:t>
      </w:r>
      <w:r>
        <w:rPr>
          <w:spacing w:val="-5"/>
        </w:rPr>
        <w:t xml:space="preserve"> </w:t>
      </w:r>
      <w:r>
        <w:t>financiamiento</w:t>
      </w:r>
      <w:r>
        <w:rPr>
          <w:spacing w:val="-6"/>
        </w:rPr>
        <w:t xml:space="preserve"> </w:t>
      </w:r>
      <w:r>
        <w:t>municipal</w:t>
      </w:r>
      <w:r>
        <w:rPr>
          <w:spacing w:val="-5"/>
        </w:rPr>
        <w:t xml:space="preserve"> </w:t>
      </w:r>
      <w:r>
        <w:t>dedicado</w:t>
      </w:r>
      <w:r>
        <w:rPr>
          <w:spacing w:val="-5"/>
        </w:rPr>
        <w:t xml:space="preserve"> </w:t>
      </w:r>
      <w:r>
        <w:t>a</w:t>
      </w:r>
      <w:r>
        <w:rPr>
          <w:spacing w:val="-7"/>
        </w:rPr>
        <w:t xml:space="preserve"> </w:t>
      </w:r>
      <w:r>
        <w:t>la</w:t>
      </w:r>
      <w:r>
        <w:rPr>
          <w:spacing w:val="-6"/>
        </w:rPr>
        <w:t xml:space="preserve"> </w:t>
      </w:r>
      <w:r>
        <w:t>Justicia</w:t>
      </w:r>
      <w:r>
        <w:rPr>
          <w:spacing w:val="-6"/>
        </w:rPr>
        <w:t xml:space="preserve"> </w:t>
      </w:r>
      <w:r>
        <w:t>Cívica</w:t>
      </w:r>
      <w:r>
        <w:rPr>
          <w:spacing w:val="-7"/>
        </w:rPr>
        <w:t xml:space="preserve"> </w:t>
      </w:r>
      <w:r>
        <w:t>y</w:t>
      </w:r>
      <w:r>
        <w:rPr>
          <w:spacing w:val="-5"/>
        </w:rPr>
        <w:t xml:space="preserve"> </w:t>
      </w:r>
      <w:r>
        <w:t>montos</w:t>
      </w:r>
      <w:r>
        <w:rPr>
          <w:spacing w:val="-5"/>
        </w:rPr>
        <w:t xml:space="preserve"> </w:t>
      </w:r>
      <w:r>
        <w:t>asignados</w:t>
      </w:r>
      <w:r>
        <w:rPr>
          <w:spacing w:val="-7"/>
        </w:rPr>
        <w:t xml:space="preserve"> </w:t>
      </w:r>
      <w:r>
        <w:t>de</w:t>
      </w:r>
      <w:r>
        <w:rPr>
          <w:spacing w:val="-5"/>
        </w:rPr>
        <w:t xml:space="preserve"> </w:t>
      </w:r>
      <w:r>
        <w:t>manera periódica (mensual, trimestral, anual) fijos o</w:t>
      </w:r>
      <w:r>
        <w:rPr>
          <w:spacing w:val="-2"/>
        </w:rPr>
        <w:t xml:space="preserve"> </w:t>
      </w:r>
      <w:r>
        <w:t>variables.</w:t>
      </w:r>
    </w:p>
    <w:p w14:paraId="3D99B8C5" w14:textId="77777777" w:rsidR="00074976" w:rsidRDefault="00074976">
      <w:pPr>
        <w:pStyle w:val="Textoindependiente"/>
        <w:rPr>
          <w:sz w:val="24"/>
        </w:rPr>
      </w:pPr>
    </w:p>
    <w:p w14:paraId="4D523A8D" w14:textId="77777777" w:rsidR="00074976" w:rsidRDefault="00074976">
      <w:pPr>
        <w:pStyle w:val="Textoindependiente"/>
        <w:rPr>
          <w:sz w:val="24"/>
        </w:rPr>
      </w:pPr>
    </w:p>
    <w:p w14:paraId="669D1D05" w14:textId="77777777" w:rsidR="00074976" w:rsidRDefault="00074976">
      <w:pPr>
        <w:pStyle w:val="Textoindependiente"/>
        <w:rPr>
          <w:sz w:val="24"/>
        </w:rPr>
      </w:pPr>
    </w:p>
    <w:p w14:paraId="346F34F0" w14:textId="77777777" w:rsidR="00074976" w:rsidRDefault="00661751">
      <w:pPr>
        <w:pStyle w:val="Ttulo1"/>
        <w:numPr>
          <w:ilvl w:val="0"/>
          <w:numId w:val="1"/>
        </w:numPr>
        <w:tabs>
          <w:tab w:val="left" w:pos="805"/>
        </w:tabs>
        <w:spacing w:before="184"/>
        <w:ind w:hanging="361"/>
      </w:pPr>
      <w:r>
        <w:rPr>
          <w:color w:val="611131"/>
        </w:rPr>
        <w:t>Perfil de los Jueces</w:t>
      </w:r>
      <w:r>
        <w:rPr>
          <w:color w:val="611131"/>
          <w:spacing w:val="-4"/>
        </w:rPr>
        <w:t xml:space="preserve"> </w:t>
      </w:r>
      <w:r>
        <w:rPr>
          <w:color w:val="611131"/>
        </w:rPr>
        <w:t>Cívicos</w:t>
      </w:r>
    </w:p>
    <w:p w14:paraId="294EB926" w14:textId="77777777" w:rsidR="00074976" w:rsidRDefault="00074976">
      <w:pPr>
        <w:sectPr w:rsidR="00074976">
          <w:headerReference w:type="default" r:id="rId7"/>
          <w:type w:val="continuous"/>
          <w:pgSz w:w="12240" w:h="15840"/>
          <w:pgMar w:top="1300" w:right="900" w:bottom="280" w:left="1040" w:header="522" w:footer="720" w:gutter="0"/>
          <w:cols w:space="720"/>
        </w:sectPr>
      </w:pPr>
    </w:p>
    <w:p w14:paraId="4C21B81A" w14:textId="77777777" w:rsidR="00074976" w:rsidRDefault="00074976">
      <w:pPr>
        <w:pStyle w:val="Textoindependiente"/>
        <w:rPr>
          <w:b/>
          <w:i w:val="0"/>
          <w:sz w:val="21"/>
        </w:rPr>
      </w:pPr>
    </w:p>
    <w:p w14:paraId="44A09A5B" w14:textId="77777777" w:rsidR="00074976" w:rsidRDefault="00661751">
      <w:pPr>
        <w:pStyle w:val="Textoindependiente"/>
        <w:spacing w:before="93"/>
        <w:ind w:left="378" w:right="524"/>
        <w:jc w:val="both"/>
      </w:pPr>
      <w:r>
        <w:t>Formación y perfil de los Jueces Cívicos, así como la información correspondiente al esquema de servicio profesional de carrera en caso de que el municipio cuente con uno.</w:t>
      </w:r>
    </w:p>
    <w:p w14:paraId="604E77E3" w14:textId="77777777" w:rsidR="00074976" w:rsidRDefault="00074976">
      <w:pPr>
        <w:pStyle w:val="Textoindependiente"/>
      </w:pPr>
    </w:p>
    <w:p w14:paraId="3D5A2FB5" w14:textId="77777777" w:rsidR="00074976" w:rsidRDefault="00661751">
      <w:pPr>
        <w:pStyle w:val="Ttulo1"/>
        <w:numPr>
          <w:ilvl w:val="0"/>
          <w:numId w:val="1"/>
        </w:numPr>
        <w:tabs>
          <w:tab w:val="left" w:pos="805"/>
        </w:tabs>
        <w:ind w:hanging="361"/>
      </w:pPr>
      <w:r>
        <w:rPr>
          <w:color w:val="611131"/>
        </w:rPr>
        <w:t>Sueldos</w:t>
      </w:r>
    </w:p>
    <w:p w14:paraId="47E51057" w14:textId="77777777" w:rsidR="00074976" w:rsidRDefault="00074976">
      <w:pPr>
        <w:pStyle w:val="Textoindependiente"/>
        <w:spacing w:before="1"/>
        <w:rPr>
          <w:b/>
          <w:i w:val="0"/>
        </w:rPr>
      </w:pPr>
    </w:p>
    <w:p w14:paraId="39B0AE6D" w14:textId="77777777" w:rsidR="00074976" w:rsidRDefault="00661751">
      <w:pPr>
        <w:pStyle w:val="Textoindependiente"/>
        <w:ind w:left="378"/>
        <w:jc w:val="both"/>
      </w:pPr>
      <w:r>
        <w:t>Monto mensual neto recibido por los Jueces Cívicos y esquema de contratación.</w:t>
      </w:r>
    </w:p>
    <w:p w14:paraId="4A2056C0" w14:textId="77777777" w:rsidR="00074976" w:rsidRDefault="00074976">
      <w:pPr>
        <w:pStyle w:val="Textoindependiente"/>
        <w:spacing w:before="11"/>
        <w:rPr>
          <w:sz w:val="21"/>
        </w:rPr>
      </w:pPr>
    </w:p>
    <w:p w14:paraId="55ACE4B5" w14:textId="77777777" w:rsidR="00074976" w:rsidRDefault="00661751">
      <w:pPr>
        <w:pStyle w:val="Ttulo1"/>
        <w:numPr>
          <w:ilvl w:val="0"/>
          <w:numId w:val="1"/>
        </w:numPr>
        <w:tabs>
          <w:tab w:val="left" w:pos="805"/>
        </w:tabs>
        <w:ind w:hanging="361"/>
      </w:pPr>
      <w:r>
        <w:rPr>
          <w:color w:val="611131"/>
        </w:rPr>
        <w:t>Horarios</w:t>
      </w:r>
    </w:p>
    <w:p w14:paraId="64CECF3D" w14:textId="77777777" w:rsidR="00074976" w:rsidRDefault="00074976">
      <w:pPr>
        <w:pStyle w:val="Textoindependiente"/>
        <w:rPr>
          <w:b/>
          <w:i w:val="0"/>
        </w:rPr>
      </w:pPr>
    </w:p>
    <w:p w14:paraId="6CF14F0B" w14:textId="77777777" w:rsidR="00074976" w:rsidRDefault="00661751">
      <w:pPr>
        <w:pStyle w:val="Textoindependiente"/>
        <w:ind w:left="378"/>
        <w:jc w:val="both"/>
      </w:pPr>
      <w:r>
        <w:t>Turnos y horarios de trabajo de los Jueces Cívicos, así como tiempos de descanso.</w:t>
      </w:r>
    </w:p>
    <w:p w14:paraId="00724AD1" w14:textId="77777777" w:rsidR="00074976" w:rsidRDefault="00074976">
      <w:pPr>
        <w:pStyle w:val="Textoindependiente"/>
        <w:spacing w:before="11"/>
        <w:rPr>
          <w:sz w:val="21"/>
        </w:rPr>
      </w:pPr>
    </w:p>
    <w:p w14:paraId="3BACE41B" w14:textId="77777777" w:rsidR="00074976" w:rsidRDefault="00661751">
      <w:pPr>
        <w:pStyle w:val="Ttulo1"/>
        <w:numPr>
          <w:ilvl w:val="0"/>
          <w:numId w:val="1"/>
        </w:numPr>
        <w:tabs>
          <w:tab w:val="left" w:pos="805"/>
        </w:tabs>
        <w:ind w:hanging="361"/>
      </w:pPr>
      <w:r>
        <w:rPr>
          <w:color w:val="611131"/>
        </w:rPr>
        <w:t>Funciones</w:t>
      </w:r>
    </w:p>
    <w:p w14:paraId="72B7B1C7" w14:textId="77777777" w:rsidR="00074976" w:rsidRDefault="00074976">
      <w:pPr>
        <w:pStyle w:val="Textoindependiente"/>
        <w:rPr>
          <w:b/>
          <w:i w:val="0"/>
        </w:rPr>
      </w:pPr>
    </w:p>
    <w:p w14:paraId="0C2C2006" w14:textId="77777777" w:rsidR="00074976" w:rsidRDefault="00661751">
      <w:pPr>
        <w:pStyle w:val="Textoindependiente"/>
        <w:spacing w:before="1"/>
        <w:ind w:left="378" w:right="518"/>
        <w:jc w:val="both"/>
      </w:pPr>
      <w:r>
        <w:t>Tareas</w:t>
      </w:r>
      <w:r>
        <w:rPr>
          <w:spacing w:val="-16"/>
        </w:rPr>
        <w:t xml:space="preserve"> </w:t>
      </w:r>
      <w:r>
        <w:t>asignadas</w:t>
      </w:r>
      <w:r>
        <w:rPr>
          <w:spacing w:val="-15"/>
        </w:rPr>
        <w:t xml:space="preserve"> </w:t>
      </w:r>
      <w:r>
        <w:t>a</w:t>
      </w:r>
      <w:r>
        <w:rPr>
          <w:spacing w:val="-18"/>
        </w:rPr>
        <w:t xml:space="preserve"> </w:t>
      </w:r>
      <w:r>
        <w:t>los</w:t>
      </w:r>
      <w:r>
        <w:rPr>
          <w:spacing w:val="-18"/>
        </w:rPr>
        <w:t xml:space="preserve"> </w:t>
      </w:r>
      <w:r>
        <w:t>Jueces</w:t>
      </w:r>
      <w:r>
        <w:rPr>
          <w:spacing w:val="-16"/>
        </w:rPr>
        <w:t xml:space="preserve"> </w:t>
      </w:r>
      <w:r>
        <w:t>Cívicos.</w:t>
      </w:r>
      <w:r>
        <w:rPr>
          <w:spacing w:val="-16"/>
        </w:rPr>
        <w:t xml:space="preserve"> </w:t>
      </w:r>
      <w:r>
        <w:t>En</w:t>
      </w:r>
      <w:r>
        <w:rPr>
          <w:spacing w:val="-16"/>
        </w:rPr>
        <w:t xml:space="preserve"> </w:t>
      </w:r>
      <w:r>
        <w:t>esta</w:t>
      </w:r>
      <w:r>
        <w:rPr>
          <w:spacing w:val="-17"/>
        </w:rPr>
        <w:t xml:space="preserve"> </w:t>
      </w:r>
      <w:r>
        <w:t>sección</w:t>
      </w:r>
      <w:r>
        <w:rPr>
          <w:spacing w:val="-18"/>
        </w:rPr>
        <w:t xml:space="preserve"> </w:t>
      </w:r>
      <w:r>
        <w:t>se</w:t>
      </w:r>
      <w:r>
        <w:rPr>
          <w:spacing w:val="-16"/>
        </w:rPr>
        <w:t xml:space="preserve"> </w:t>
      </w:r>
      <w:r>
        <w:t>deberán</w:t>
      </w:r>
      <w:r>
        <w:rPr>
          <w:spacing w:val="-16"/>
        </w:rPr>
        <w:t xml:space="preserve"> </w:t>
      </w:r>
      <w:r>
        <w:t>describir</w:t>
      </w:r>
      <w:r>
        <w:rPr>
          <w:spacing w:val="-17"/>
        </w:rPr>
        <w:t xml:space="preserve"> </w:t>
      </w:r>
      <w:r>
        <w:t>de</w:t>
      </w:r>
      <w:r>
        <w:rPr>
          <w:spacing w:val="-15"/>
        </w:rPr>
        <w:t xml:space="preserve"> </w:t>
      </w:r>
      <w:r>
        <w:t>manera</w:t>
      </w:r>
      <w:r>
        <w:rPr>
          <w:spacing w:val="-15"/>
        </w:rPr>
        <w:t xml:space="preserve"> </w:t>
      </w:r>
      <w:r>
        <w:t>detallada las</w:t>
      </w:r>
      <w:r>
        <w:rPr>
          <w:spacing w:val="-3"/>
        </w:rPr>
        <w:t xml:space="preserve"> </w:t>
      </w:r>
      <w:r>
        <w:t>actividades</w:t>
      </w:r>
      <w:r>
        <w:rPr>
          <w:spacing w:val="-3"/>
        </w:rPr>
        <w:t xml:space="preserve"> </w:t>
      </w:r>
      <w:r>
        <w:t>realizadas</w:t>
      </w:r>
      <w:r>
        <w:rPr>
          <w:spacing w:val="-4"/>
        </w:rPr>
        <w:t xml:space="preserve"> </w:t>
      </w:r>
      <w:r>
        <w:t>por</w:t>
      </w:r>
      <w:r>
        <w:rPr>
          <w:spacing w:val="-4"/>
        </w:rPr>
        <w:t xml:space="preserve"> </w:t>
      </w:r>
      <w:r>
        <w:t>los</w:t>
      </w:r>
      <w:r>
        <w:rPr>
          <w:spacing w:val="-4"/>
        </w:rPr>
        <w:t xml:space="preserve"> </w:t>
      </w:r>
      <w:r>
        <w:t>Jueces</w:t>
      </w:r>
      <w:r>
        <w:rPr>
          <w:spacing w:val="-3"/>
        </w:rPr>
        <w:t xml:space="preserve"> </w:t>
      </w:r>
      <w:r>
        <w:t>Cívicos,</w:t>
      </w:r>
      <w:r>
        <w:rPr>
          <w:spacing w:val="-3"/>
        </w:rPr>
        <w:t xml:space="preserve"> </w:t>
      </w:r>
      <w:r>
        <w:t>así</w:t>
      </w:r>
      <w:r>
        <w:rPr>
          <w:spacing w:val="-5"/>
        </w:rPr>
        <w:t xml:space="preserve"> </w:t>
      </w:r>
      <w:r>
        <w:t>como</w:t>
      </w:r>
      <w:r>
        <w:rPr>
          <w:spacing w:val="-3"/>
        </w:rPr>
        <w:t xml:space="preserve"> </w:t>
      </w:r>
      <w:r>
        <w:t>los</w:t>
      </w:r>
      <w:r>
        <w:rPr>
          <w:spacing w:val="-3"/>
        </w:rPr>
        <w:t xml:space="preserve"> </w:t>
      </w:r>
      <w:r>
        <w:t>procesos</w:t>
      </w:r>
      <w:r>
        <w:rPr>
          <w:spacing w:val="-3"/>
        </w:rPr>
        <w:t xml:space="preserve"> </w:t>
      </w:r>
      <w:r>
        <w:t>que</w:t>
      </w:r>
      <w:r>
        <w:rPr>
          <w:spacing w:val="-3"/>
        </w:rPr>
        <w:t xml:space="preserve"> </w:t>
      </w:r>
      <w:r>
        <w:t>realizan</w:t>
      </w:r>
      <w:r>
        <w:rPr>
          <w:spacing w:val="-3"/>
        </w:rPr>
        <w:t xml:space="preserve"> </w:t>
      </w:r>
      <w:r>
        <w:t>desde</w:t>
      </w:r>
      <w:r>
        <w:rPr>
          <w:spacing w:val="-5"/>
        </w:rPr>
        <w:t xml:space="preserve"> </w:t>
      </w:r>
      <w:r>
        <w:t>que se preparan para recibir al detenido hasta que se dictamina una resolución al</w:t>
      </w:r>
      <w:r>
        <w:rPr>
          <w:spacing w:val="-14"/>
        </w:rPr>
        <w:t xml:space="preserve"> </w:t>
      </w:r>
      <w:r>
        <w:t>caso.</w:t>
      </w:r>
    </w:p>
    <w:p w14:paraId="13D53C0E" w14:textId="77777777" w:rsidR="00074976" w:rsidRDefault="00074976">
      <w:pPr>
        <w:pStyle w:val="Textoindependiente"/>
        <w:spacing w:before="11"/>
        <w:rPr>
          <w:sz w:val="21"/>
        </w:rPr>
      </w:pPr>
    </w:p>
    <w:p w14:paraId="766DAF90" w14:textId="77777777" w:rsidR="00074976" w:rsidRDefault="00661751">
      <w:pPr>
        <w:pStyle w:val="Ttulo1"/>
        <w:numPr>
          <w:ilvl w:val="0"/>
          <w:numId w:val="1"/>
        </w:numPr>
        <w:tabs>
          <w:tab w:val="left" w:pos="805"/>
        </w:tabs>
        <w:ind w:hanging="361"/>
      </w:pPr>
      <w:r>
        <w:rPr>
          <w:color w:val="611131"/>
        </w:rPr>
        <w:t>Derechos y</w:t>
      </w:r>
      <w:r>
        <w:rPr>
          <w:color w:val="611131"/>
          <w:spacing w:val="-1"/>
        </w:rPr>
        <w:t xml:space="preserve"> </w:t>
      </w:r>
      <w:r>
        <w:rPr>
          <w:color w:val="611131"/>
        </w:rPr>
        <w:t>obligaciones</w:t>
      </w:r>
    </w:p>
    <w:p w14:paraId="68F51647" w14:textId="77777777" w:rsidR="00074976" w:rsidRDefault="00074976">
      <w:pPr>
        <w:pStyle w:val="Textoindependiente"/>
        <w:rPr>
          <w:b/>
          <w:i w:val="0"/>
        </w:rPr>
      </w:pPr>
    </w:p>
    <w:p w14:paraId="1D64A273" w14:textId="77777777" w:rsidR="00074976" w:rsidRDefault="00661751">
      <w:pPr>
        <w:pStyle w:val="Textoindependiente"/>
        <w:ind w:left="378" w:right="521"/>
        <w:jc w:val="both"/>
      </w:pPr>
      <w:r>
        <w:t>Facilidades a las que son acreedores los Jueces Cívicos. En caso de que cuenten con prestaciones</w:t>
      </w:r>
      <w:r>
        <w:rPr>
          <w:spacing w:val="-14"/>
        </w:rPr>
        <w:t xml:space="preserve"> </w:t>
      </w:r>
      <w:r>
        <w:t>adicionales</w:t>
      </w:r>
      <w:r>
        <w:rPr>
          <w:spacing w:val="-13"/>
        </w:rPr>
        <w:t xml:space="preserve"> </w:t>
      </w:r>
      <w:r>
        <w:t>como</w:t>
      </w:r>
      <w:r>
        <w:rPr>
          <w:spacing w:val="-13"/>
        </w:rPr>
        <w:t xml:space="preserve"> </w:t>
      </w:r>
      <w:r>
        <w:t>seguros</w:t>
      </w:r>
      <w:r>
        <w:rPr>
          <w:spacing w:val="-12"/>
        </w:rPr>
        <w:t xml:space="preserve"> </w:t>
      </w:r>
      <w:r>
        <w:t>médicos,</w:t>
      </w:r>
      <w:r>
        <w:rPr>
          <w:spacing w:val="-13"/>
        </w:rPr>
        <w:t xml:space="preserve"> </w:t>
      </w:r>
      <w:r>
        <w:t>bonos,</w:t>
      </w:r>
      <w:r>
        <w:rPr>
          <w:spacing w:val="-13"/>
        </w:rPr>
        <w:t xml:space="preserve"> </w:t>
      </w:r>
      <w:r>
        <w:t>o</w:t>
      </w:r>
      <w:r>
        <w:rPr>
          <w:spacing w:val="-14"/>
        </w:rPr>
        <w:t xml:space="preserve"> </w:t>
      </w:r>
      <w:r>
        <w:t>similares,</w:t>
      </w:r>
      <w:r>
        <w:rPr>
          <w:spacing w:val="-13"/>
        </w:rPr>
        <w:t xml:space="preserve"> </w:t>
      </w:r>
      <w:r>
        <w:t>incluir</w:t>
      </w:r>
      <w:r>
        <w:rPr>
          <w:spacing w:val="-13"/>
        </w:rPr>
        <w:t xml:space="preserve"> </w:t>
      </w:r>
      <w:r>
        <w:t>la</w:t>
      </w:r>
      <w:r>
        <w:rPr>
          <w:spacing w:val="-14"/>
        </w:rPr>
        <w:t xml:space="preserve"> </w:t>
      </w:r>
      <w:r>
        <w:t>información</w:t>
      </w:r>
      <w:r>
        <w:rPr>
          <w:spacing w:val="-13"/>
        </w:rPr>
        <w:t xml:space="preserve"> </w:t>
      </w:r>
      <w:r>
        <w:t>en</w:t>
      </w:r>
      <w:r>
        <w:rPr>
          <w:spacing w:val="-14"/>
        </w:rPr>
        <w:t xml:space="preserve"> </w:t>
      </w:r>
      <w:r>
        <w:t>esta sección.</w:t>
      </w:r>
    </w:p>
    <w:p w14:paraId="38B8C489" w14:textId="77777777" w:rsidR="00074976" w:rsidRDefault="00074976">
      <w:pPr>
        <w:pStyle w:val="Textoindependiente"/>
      </w:pPr>
    </w:p>
    <w:p w14:paraId="23587C6F" w14:textId="77777777" w:rsidR="00074976" w:rsidRDefault="00661751">
      <w:pPr>
        <w:pStyle w:val="Textoindependiente"/>
        <w:ind w:left="378" w:right="516"/>
        <w:jc w:val="both"/>
      </w:pPr>
      <w:r>
        <w:t>Obligaciones con las que tienen que cumplir los Jueces Cívicos en el ejercicio de sus labores, por ejemplo entregas de informes, registros de información, reportes para sus supervisores</w:t>
      </w:r>
    </w:p>
    <w:p w14:paraId="14AA7ECD" w14:textId="77777777" w:rsidR="00074976" w:rsidRDefault="00074976">
      <w:pPr>
        <w:pStyle w:val="Textoindependiente"/>
        <w:spacing w:before="1"/>
      </w:pPr>
    </w:p>
    <w:p w14:paraId="6BCF3518" w14:textId="77777777" w:rsidR="00074976" w:rsidRDefault="00661751">
      <w:pPr>
        <w:pStyle w:val="Ttulo1"/>
        <w:numPr>
          <w:ilvl w:val="0"/>
          <w:numId w:val="1"/>
        </w:numPr>
        <w:tabs>
          <w:tab w:val="left" w:pos="805"/>
        </w:tabs>
        <w:ind w:hanging="361"/>
      </w:pPr>
      <w:r>
        <w:rPr>
          <w:color w:val="611131"/>
        </w:rPr>
        <w:t>Capacitación</w:t>
      </w:r>
    </w:p>
    <w:p w14:paraId="0734C385" w14:textId="77777777" w:rsidR="00074976" w:rsidRDefault="00074976">
      <w:pPr>
        <w:pStyle w:val="Textoindependiente"/>
        <w:spacing w:before="10"/>
        <w:rPr>
          <w:b/>
          <w:i w:val="0"/>
          <w:sz w:val="21"/>
        </w:rPr>
      </w:pPr>
    </w:p>
    <w:p w14:paraId="0E3D8B14" w14:textId="77777777" w:rsidR="00074976" w:rsidRDefault="00661751">
      <w:pPr>
        <w:pStyle w:val="Textoindependiente"/>
        <w:spacing w:before="1"/>
        <w:ind w:left="378" w:right="521"/>
        <w:jc w:val="both"/>
      </w:pPr>
      <w:r>
        <w:t>Esquema de capacitación inicial y continua de los Jueces Cívicos explicando a detalle los módulos o contenidos que se les imparten, así como la duración de la capacitación. Se debe incluir</w:t>
      </w:r>
      <w:r>
        <w:rPr>
          <w:spacing w:val="-8"/>
        </w:rPr>
        <w:t xml:space="preserve"> </w:t>
      </w:r>
      <w:r>
        <w:t>también</w:t>
      </w:r>
      <w:r>
        <w:rPr>
          <w:spacing w:val="-7"/>
        </w:rPr>
        <w:t xml:space="preserve"> </w:t>
      </w:r>
      <w:r>
        <w:t>información</w:t>
      </w:r>
      <w:r>
        <w:rPr>
          <w:spacing w:val="-7"/>
        </w:rPr>
        <w:t xml:space="preserve"> </w:t>
      </w:r>
      <w:r>
        <w:t>acerca</w:t>
      </w:r>
      <w:r>
        <w:rPr>
          <w:spacing w:val="-7"/>
        </w:rPr>
        <w:t xml:space="preserve"> </w:t>
      </w:r>
      <w:r>
        <w:t>de</w:t>
      </w:r>
      <w:r>
        <w:rPr>
          <w:spacing w:val="-8"/>
        </w:rPr>
        <w:t xml:space="preserve"> </w:t>
      </w:r>
      <w:r>
        <w:t>las</w:t>
      </w:r>
      <w:r>
        <w:rPr>
          <w:spacing w:val="-7"/>
        </w:rPr>
        <w:t xml:space="preserve"> </w:t>
      </w:r>
      <w:r>
        <w:t>dependencias</w:t>
      </w:r>
      <w:r>
        <w:rPr>
          <w:spacing w:val="-7"/>
        </w:rPr>
        <w:t xml:space="preserve"> </w:t>
      </w:r>
      <w:r>
        <w:t>u</w:t>
      </w:r>
      <w:r>
        <w:rPr>
          <w:spacing w:val="-7"/>
        </w:rPr>
        <w:t xml:space="preserve"> </w:t>
      </w:r>
      <w:r>
        <w:t>organizaciones</w:t>
      </w:r>
      <w:r>
        <w:rPr>
          <w:spacing w:val="-8"/>
        </w:rPr>
        <w:t xml:space="preserve"> </w:t>
      </w:r>
      <w:r>
        <w:t>encargadas</w:t>
      </w:r>
      <w:r>
        <w:rPr>
          <w:spacing w:val="-7"/>
        </w:rPr>
        <w:t xml:space="preserve"> </w:t>
      </w:r>
      <w:r>
        <w:t>de</w:t>
      </w:r>
      <w:r>
        <w:rPr>
          <w:spacing w:val="-7"/>
        </w:rPr>
        <w:t xml:space="preserve"> </w:t>
      </w:r>
      <w:r>
        <w:t>impartir la</w:t>
      </w:r>
      <w:r>
        <w:rPr>
          <w:spacing w:val="-16"/>
        </w:rPr>
        <w:t xml:space="preserve"> </w:t>
      </w:r>
      <w:r>
        <w:t>capacitación.</w:t>
      </w:r>
      <w:r>
        <w:rPr>
          <w:spacing w:val="-15"/>
        </w:rPr>
        <w:t xml:space="preserve"> </w:t>
      </w:r>
      <w:r>
        <w:t>Se</w:t>
      </w:r>
      <w:r>
        <w:rPr>
          <w:spacing w:val="-17"/>
        </w:rPr>
        <w:t xml:space="preserve"> </w:t>
      </w:r>
      <w:r>
        <w:t>sugiere</w:t>
      </w:r>
      <w:r>
        <w:rPr>
          <w:spacing w:val="-15"/>
        </w:rPr>
        <w:t xml:space="preserve"> </w:t>
      </w:r>
      <w:r>
        <w:t>incluir</w:t>
      </w:r>
      <w:r>
        <w:rPr>
          <w:spacing w:val="-17"/>
        </w:rPr>
        <w:t xml:space="preserve"> </w:t>
      </w:r>
      <w:r>
        <w:t>una</w:t>
      </w:r>
      <w:r>
        <w:rPr>
          <w:spacing w:val="-16"/>
        </w:rPr>
        <w:t xml:space="preserve"> </w:t>
      </w:r>
      <w:r>
        <w:t>tabla</w:t>
      </w:r>
      <w:r>
        <w:rPr>
          <w:spacing w:val="-15"/>
        </w:rPr>
        <w:t xml:space="preserve"> </w:t>
      </w:r>
      <w:r>
        <w:t>con</w:t>
      </w:r>
      <w:r>
        <w:rPr>
          <w:spacing w:val="-17"/>
        </w:rPr>
        <w:t xml:space="preserve"> </w:t>
      </w:r>
      <w:r>
        <w:t>la</w:t>
      </w:r>
      <w:r>
        <w:rPr>
          <w:spacing w:val="-15"/>
        </w:rPr>
        <w:t xml:space="preserve"> </w:t>
      </w:r>
      <w:r>
        <w:t>información</w:t>
      </w:r>
      <w:r>
        <w:rPr>
          <w:spacing w:val="-17"/>
        </w:rPr>
        <w:t xml:space="preserve"> </w:t>
      </w:r>
      <w:r>
        <w:t>del</w:t>
      </w:r>
      <w:r>
        <w:rPr>
          <w:spacing w:val="-15"/>
        </w:rPr>
        <w:t xml:space="preserve"> </w:t>
      </w:r>
      <w:r>
        <w:t>número</w:t>
      </w:r>
      <w:r>
        <w:rPr>
          <w:spacing w:val="-17"/>
        </w:rPr>
        <w:t xml:space="preserve"> </w:t>
      </w:r>
      <w:r>
        <w:t>de</w:t>
      </w:r>
      <w:r>
        <w:rPr>
          <w:spacing w:val="-15"/>
        </w:rPr>
        <w:t xml:space="preserve"> </w:t>
      </w:r>
      <w:r>
        <w:t>Jueces</w:t>
      </w:r>
      <w:r>
        <w:rPr>
          <w:spacing w:val="-15"/>
        </w:rPr>
        <w:t xml:space="preserve"> </w:t>
      </w:r>
      <w:r>
        <w:t>capacitados.</w:t>
      </w:r>
    </w:p>
    <w:p w14:paraId="6A0D35DC" w14:textId="77777777" w:rsidR="00074976" w:rsidRDefault="00074976">
      <w:pPr>
        <w:pStyle w:val="Textoindependiente"/>
        <w:spacing w:before="11"/>
        <w:rPr>
          <w:sz w:val="21"/>
        </w:rPr>
      </w:pPr>
    </w:p>
    <w:p w14:paraId="17D83096" w14:textId="77777777" w:rsidR="00074976" w:rsidRDefault="00661751">
      <w:pPr>
        <w:pStyle w:val="Ttulo1"/>
        <w:numPr>
          <w:ilvl w:val="0"/>
          <w:numId w:val="1"/>
        </w:numPr>
        <w:tabs>
          <w:tab w:val="left" w:pos="805"/>
        </w:tabs>
        <w:ind w:hanging="361"/>
      </w:pPr>
      <w:r>
        <w:rPr>
          <w:color w:val="611131"/>
        </w:rPr>
        <w:t>Difusión de la figura del Juez</w:t>
      </w:r>
      <w:r>
        <w:rPr>
          <w:color w:val="611131"/>
          <w:spacing w:val="-5"/>
        </w:rPr>
        <w:t xml:space="preserve"> </w:t>
      </w:r>
      <w:r>
        <w:rPr>
          <w:color w:val="611131"/>
        </w:rPr>
        <w:t>Cívico</w:t>
      </w:r>
    </w:p>
    <w:p w14:paraId="5BCCA10A" w14:textId="77777777" w:rsidR="00074976" w:rsidRDefault="00074976">
      <w:pPr>
        <w:pStyle w:val="Textoindependiente"/>
        <w:rPr>
          <w:b/>
          <w:i w:val="0"/>
        </w:rPr>
      </w:pPr>
    </w:p>
    <w:p w14:paraId="544ADF76" w14:textId="77777777" w:rsidR="00074976" w:rsidRDefault="00661751">
      <w:pPr>
        <w:pStyle w:val="Textoindependiente"/>
        <w:spacing w:before="1"/>
        <w:ind w:left="378" w:right="524"/>
        <w:jc w:val="both"/>
      </w:pPr>
      <w:r>
        <w:t>Campañas o estrategias de difusión de las actividades del Juzgado Cívico o de los Jueces Cívicos, explicando el o los mensajes principales difundidos, la duración de la campaña y su plataforma (folletos, redes sociales, anuncios de radio, entre otros).</w:t>
      </w:r>
    </w:p>
    <w:p w14:paraId="576BA21C" w14:textId="77777777" w:rsidR="00074976" w:rsidRDefault="00074976">
      <w:pPr>
        <w:pStyle w:val="Textoindependiente"/>
        <w:spacing w:before="11"/>
        <w:rPr>
          <w:sz w:val="21"/>
        </w:rPr>
      </w:pPr>
    </w:p>
    <w:p w14:paraId="5736E9C2" w14:textId="77777777" w:rsidR="00074976" w:rsidRDefault="00661751">
      <w:pPr>
        <w:pStyle w:val="Ttulo1"/>
        <w:numPr>
          <w:ilvl w:val="0"/>
          <w:numId w:val="1"/>
        </w:numPr>
        <w:tabs>
          <w:tab w:val="left" w:pos="805"/>
        </w:tabs>
        <w:ind w:hanging="361"/>
      </w:pPr>
      <w:r>
        <w:rPr>
          <w:color w:val="611131"/>
        </w:rPr>
        <w:t>Instancia que coordina a los Jueces</w:t>
      </w:r>
      <w:r>
        <w:rPr>
          <w:color w:val="611131"/>
          <w:spacing w:val="-1"/>
        </w:rPr>
        <w:t xml:space="preserve"> </w:t>
      </w:r>
      <w:r>
        <w:rPr>
          <w:color w:val="611131"/>
        </w:rPr>
        <w:t>Cívicos</w:t>
      </w:r>
    </w:p>
    <w:p w14:paraId="70B28C4B" w14:textId="77777777" w:rsidR="00074976" w:rsidRDefault="00074976">
      <w:pPr>
        <w:pStyle w:val="Textoindependiente"/>
        <w:rPr>
          <w:b/>
          <w:i w:val="0"/>
        </w:rPr>
      </w:pPr>
    </w:p>
    <w:p w14:paraId="0CBD0AC4" w14:textId="77777777" w:rsidR="00074976" w:rsidRDefault="00661751">
      <w:pPr>
        <w:pStyle w:val="Textoindependiente"/>
        <w:ind w:left="378" w:right="515"/>
        <w:jc w:val="both"/>
      </w:pPr>
      <w:r>
        <w:t>Dependencias o asociaciones que vinculen a los Jueces Cívicos para desarrollar actividades propias</w:t>
      </w:r>
      <w:r>
        <w:rPr>
          <w:spacing w:val="-10"/>
        </w:rPr>
        <w:t xml:space="preserve"> </w:t>
      </w:r>
      <w:r>
        <w:t>de</w:t>
      </w:r>
      <w:r>
        <w:rPr>
          <w:spacing w:val="-9"/>
        </w:rPr>
        <w:t xml:space="preserve"> </w:t>
      </w:r>
      <w:r>
        <w:t>la</w:t>
      </w:r>
      <w:r>
        <w:rPr>
          <w:spacing w:val="-9"/>
        </w:rPr>
        <w:t xml:space="preserve"> </w:t>
      </w:r>
      <w:r>
        <w:t>justicia</w:t>
      </w:r>
      <w:r>
        <w:rPr>
          <w:spacing w:val="-9"/>
        </w:rPr>
        <w:t xml:space="preserve"> </w:t>
      </w:r>
      <w:r>
        <w:t>cívica.</w:t>
      </w:r>
      <w:r>
        <w:rPr>
          <w:spacing w:val="-10"/>
        </w:rPr>
        <w:t xml:space="preserve"> </w:t>
      </w:r>
      <w:r>
        <w:t>Por</w:t>
      </w:r>
      <w:r>
        <w:rPr>
          <w:spacing w:val="-9"/>
        </w:rPr>
        <w:t xml:space="preserve"> </w:t>
      </w:r>
      <w:r>
        <w:t>ejemplo,</w:t>
      </w:r>
      <w:r>
        <w:rPr>
          <w:spacing w:val="-9"/>
        </w:rPr>
        <w:t xml:space="preserve"> </w:t>
      </w:r>
      <w:r>
        <w:t>en</w:t>
      </w:r>
      <w:r>
        <w:rPr>
          <w:spacing w:val="-9"/>
        </w:rPr>
        <w:t xml:space="preserve"> </w:t>
      </w:r>
      <w:r>
        <w:t>la</w:t>
      </w:r>
      <w:r>
        <w:rPr>
          <w:spacing w:val="-10"/>
        </w:rPr>
        <w:t xml:space="preserve"> </w:t>
      </w:r>
      <w:r>
        <w:t>Ciudad</w:t>
      </w:r>
      <w:r>
        <w:rPr>
          <w:spacing w:val="-9"/>
        </w:rPr>
        <w:t xml:space="preserve"> </w:t>
      </w:r>
      <w:r>
        <w:t>de</w:t>
      </w:r>
      <w:r>
        <w:rPr>
          <w:spacing w:val="-9"/>
        </w:rPr>
        <w:t xml:space="preserve"> </w:t>
      </w:r>
      <w:r>
        <w:t>México</w:t>
      </w:r>
      <w:r>
        <w:rPr>
          <w:spacing w:val="-9"/>
        </w:rPr>
        <w:t xml:space="preserve"> </w:t>
      </w:r>
      <w:r>
        <w:t>existe</w:t>
      </w:r>
      <w:r>
        <w:rPr>
          <w:spacing w:val="-10"/>
        </w:rPr>
        <w:t xml:space="preserve"> </w:t>
      </w:r>
      <w:r>
        <w:t>la</w:t>
      </w:r>
      <w:r>
        <w:rPr>
          <w:spacing w:val="-9"/>
        </w:rPr>
        <w:t xml:space="preserve"> </w:t>
      </w:r>
      <w:r>
        <w:t>Asociación</w:t>
      </w:r>
      <w:r>
        <w:rPr>
          <w:spacing w:val="-9"/>
        </w:rPr>
        <w:t xml:space="preserve"> </w:t>
      </w:r>
      <w:r>
        <w:t>de</w:t>
      </w:r>
      <w:r>
        <w:rPr>
          <w:spacing w:val="-9"/>
        </w:rPr>
        <w:t xml:space="preserve"> </w:t>
      </w:r>
      <w:r>
        <w:t>Oficiales Calificadores en la zona oriente de la Ciudad de</w:t>
      </w:r>
      <w:r>
        <w:rPr>
          <w:spacing w:val="-6"/>
        </w:rPr>
        <w:t xml:space="preserve"> </w:t>
      </w:r>
      <w:r>
        <w:t>México.</w:t>
      </w:r>
    </w:p>
    <w:p w14:paraId="4B52BBDF" w14:textId="77777777" w:rsidR="00074976" w:rsidRDefault="00074976">
      <w:pPr>
        <w:pStyle w:val="Textoindependiente"/>
        <w:rPr>
          <w:sz w:val="24"/>
        </w:rPr>
      </w:pPr>
    </w:p>
    <w:p w14:paraId="3FFE3C78" w14:textId="77777777" w:rsidR="00074976" w:rsidRDefault="00074976">
      <w:pPr>
        <w:pStyle w:val="Textoindependiente"/>
        <w:rPr>
          <w:sz w:val="24"/>
        </w:rPr>
      </w:pPr>
    </w:p>
    <w:p w14:paraId="176294FF" w14:textId="77777777" w:rsidR="00074976" w:rsidRDefault="00074976">
      <w:pPr>
        <w:pStyle w:val="Textoindependiente"/>
        <w:rPr>
          <w:sz w:val="24"/>
        </w:rPr>
      </w:pPr>
    </w:p>
    <w:p w14:paraId="3BFAC677" w14:textId="77777777" w:rsidR="00074976" w:rsidRDefault="00074976">
      <w:pPr>
        <w:pStyle w:val="Textoindependiente"/>
        <w:rPr>
          <w:sz w:val="24"/>
        </w:rPr>
      </w:pPr>
    </w:p>
    <w:p w14:paraId="1E9C962E" w14:textId="77777777" w:rsidR="00074976" w:rsidRDefault="00661751">
      <w:pPr>
        <w:pStyle w:val="Ttulo1"/>
        <w:numPr>
          <w:ilvl w:val="0"/>
          <w:numId w:val="1"/>
        </w:numPr>
        <w:tabs>
          <w:tab w:val="left" w:pos="805"/>
        </w:tabs>
        <w:spacing w:before="161"/>
        <w:ind w:hanging="361"/>
      </w:pPr>
      <w:r>
        <w:rPr>
          <w:color w:val="611131"/>
        </w:rPr>
        <w:t>Principales faltas</w:t>
      </w:r>
      <w:r>
        <w:rPr>
          <w:color w:val="611131"/>
          <w:spacing w:val="-2"/>
        </w:rPr>
        <w:t xml:space="preserve"> </w:t>
      </w:r>
      <w:r>
        <w:rPr>
          <w:color w:val="611131"/>
        </w:rPr>
        <w:t>administrativas</w:t>
      </w:r>
    </w:p>
    <w:p w14:paraId="783A191B" w14:textId="77777777" w:rsidR="00074976" w:rsidRDefault="00074976">
      <w:pPr>
        <w:sectPr w:rsidR="00074976">
          <w:pgSz w:w="12240" w:h="15840"/>
          <w:pgMar w:top="1300" w:right="900" w:bottom="280" w:left="1040" w:header="522" w:footer="0" w:gutter="0"/>
          <w:cols w:space="720"/>
        </w:sectPr>
      </w:pPr>
    </w:p>
    <w:p w14:paraId="67E21C10" w14:textId="77777777" w:rsidR="00074976" w:rsidRDefault="00661751">
      <w:pPr>
        <w:pStyle w:val="Textoindependiente"/>
        <w:spacing w:before="82"/>
        <w:ind w:left="378" w:right="521"/>
        <w:jc w:val="both"/>
      </w:pPr>
      <w:r>
        <w:lastRenderedPageBreak/>
        <w:t>Faltas</w:t>
      </w:r>
      <w:r>
        <w:rPr>
          <w:spacing w:val="-10"/>
        </w:rPr>
        <w:t xml:space="preserve"> </w:t>
      </w:r>
      <w:r>
        <w:t>administrativas</w:t>
      </w:r>
      <w:r>
        <w:rPr>
          <w:spacing w:val="-10"/>
        </w:rPr>
        <w:t xml:space="preserve"> </w:t>
      </w:r>
      <w:r>
        <w:t>de</w:t>
      </w:r>
      <w:r>
        <w:rPr>
          <w:spacing w:val="-10"/>
        </w:rPr>
        <w:t xml:space="preserve"> </w:t>
      </w:r>
      <w:r>
        <w:t>mayor</w:t>
      </w:r>
      <w:r>
        <w:rPr>
          <w:spacing w:val="-10"/>
        </w:rPr>
        <w:t xml:space="preserve"> </w:t>
      </w:r>
      <w:r>
        <w:t>incidencia</w:t>
      </w:r>
      <w:r>
        <w:rPr>
          <w:spacing w:val="-10"/>
        </w:rPr>
        <w:t xml:space="preserve"> </w:t>
      </w:r>
      <w:r>
        <w:t>en</w:t>
      </w:r>
      <w:r>
        <w:rPr>
          <w:spacing w:val="-11"/>
        </w:rPr>
        <w:t xml:space="preserve"> </w:t>
      </w:r>
      <w:r>
        <w:t>el</w:t>
      </w:r>
      <w:r>
        <w:rPr>
          <w:spacing w:val="-12"/>
        </w:rPr>
        <w:t xml:space="preserve"> </w:t>
      </w:r>
      <w:r>
        <w:t>municipio.</w:t>
      </w:r>
      <w:r>
        <w:rPr>
          <w:spacing w:val="-11"/>
        </w:rPr>
        <w:t xml:space="preserve"> </w:t>
      </w:r>
      <w:r>
        <w:t>Se</w:t>
      </w:r>
      <w:r>
        <w:rPr>
          <w:spacing w:val="-10"/>
        </w:rPr>
        <w:t xml:space="preserve"> </w:t>
      </w:r>
      <w:r>
        <w:t>sugiere</w:t>
      </w:r>
      <w:r>
        <w:rPr>
          <w:spacing w:val="-11"/>
        </w:rPr>
        <w:t xml:space="preserve"> </w:t>
      </w:r>
      <w:r>
        <w:t>incluir</w:t>
      </w:r>
      <w:r>
        <w:rPr>
          <w:spacing w:val="-10"/>
        </w:rPr>
        <w:t xml:space="preserve"> </w:t>
      </w:r>
      <w:r>
        <w:t>una</w:t>
      </w:r>
      <w:r>
        <w:rPr>
          <w:spacing w:val="-11"/>
        </w:rPr>
        <w:t xml:space="preserve"> </w:t>
      </w:r>
      <w:r>
        <w:t>tabla</w:t>
      </w:r>
      <w:r>
        <w:rPr>
          <w:spacing w:val="-10"/>
        </w:rPr>
        <w:t xml:space="preserve"> </w:t>
      </w:r>
      <w:r>
        <w:t>y/o</w:t>
      </w:r>
      <w:r>
        <w:rPr>
          <w:spacing w:val="-10"/>
        </w:rPr>
        <w:t xml:space="preserve"> </w:t>
      </w:r>
      <w:r>
        <w:t>gráfica con la información del número total y tipo de faltas administrativas cometidas durante los doce meses</w:t>
      </w:r>
      <w:r>
        <w:rPr>
          <w:spacing w:val="-1"/>
        </w:rPr>
        <w:t xml:space="preserve"> </w:t>
      </w:r>
      <w:r>
        <w:t>anteriores.</w:t>
      </w:r>
    </w:p>
    <w:p w14:paraId="685B8A5F" w14:textId="77777777" w:rsidR="00074976" w:rsidRDefault="00074976">
      <w:pPr>
        <w:pStyle w:val="Textoindependiente"/>
      </w:pPr>
    </w:p>
    <w:p w14:paraId="1AD84252" w14:textId="77777777" w:rsidR="00074976" w:rsidRDefault="00661751">
      <w:pPr>
        <w:pStyle w:val="Ttulo1"/>
        <w:numPr>
          <w:ilvl w:val="0"/>
          <w:numId w:val="1"/>
        </w:numPr>
        <w:tabs>
          <w:tab w:val="left" w:pos="805"/>
        </w:tabs>
        <w:ind w:hanging="361"/>
      </w:pPr>
      <w:r>
        <w:rPr>
          <w:color w:val="611131"/>
        </w:rPr>
        <w:t>Tipos de</w:t>
      </w:r>
      <w:r>
        <w:rPr>
          <w:color w:val="611131"/>
          <w:spacing w:val="-1"/>
        </w:rPr>
        <w:t xml:space="preserve"> </w:t>
      </w:r>
      <w:r>
        <w:rPr>
          <w:color w:val="611131"/>
        </w:rPr>
        <w:t>sanciones</w:t>
      </w:r>
    </w:p>
    <w:p w14:paraId="7574F52A" w14:textId="77777777" w:rsidR="00074976" w:rsidRDefault="00074976">
      <w:pPr>
        <w:pStyle w:val="Textoindependiente"/>
        <w:rPr>
          <w:b/>
          <w:i w:val="0"/>
        </w:rPr>
      </w:pPr>
    </w:p>
    <w:p w14:paraId="22EE4100" w14:textId="77777777" w:rsidR="00074976" w:rsidRDefault="00661751">
      <w:pPr>
        <w:pStyle w:val="Textoindependiente"/>
        <w:spacing w:before="1"/>
        <w:ind w:left="378" w:right="515"/>
        <w:jc w:val="both"/>
      </w:pPr>
      <w:r>
        <w:t>Tipos de sanciones administrativas aplicadas a los detenidos, entre ellas pueden encontrarse arrestos, multas o trabajo comunitario. Se sugiere incluir una tabla y/o gráfica con la información del</w:t>
      </w:r>
      <w:r>
        <w:rPr>
          <w:spacing w:val="-14"/>
        </w:rPr>
        <w:t xml:space="preserve"> </w:t>
      </w:r>
      <w:r>
        <w:t>número</w:t>
      </w:r>
      <w:r>
        <w:rPr>
          <w:spacing w:val="-13"/>
        </w:rPr>
        <w:t xml:space="preserve"> </w:t>
      </w:r>
      <w:r>
        <w:t>de</w:t>
      </w:r>
      <w:r>
        <w:rPr>
          <w:spacing w:val="-13"/>
        </w:rPr>
        <w:t xml:space="preserve"> </w:t>
      </w:r>
      <w:r>
        <w:t>sanciones</w:t>
      </w:r>
      <w:r>
        <w:rPr>
          <w:spacing w:val="-14"/>
        </w:rPr>
        <w:t xml:space="preserve"> </w:t>
      </w:r>
      <w:r>
        <w:t>impuestas</w:t>
      </w:r>
      <w:r>
        <w:rPr>
          <w:spacing w:val="-14"/>
        </w:rPr>
        <w:t xml:space="preserve"> </w:t>
      </w:r>
      <w:r>
        <w:t>en</w:t>
      </w:r>
      <w:r>
        <w:rPr>
          <w:spacing w:val="-13"/>
        </w:rPr>
        <w:t xml:space="preserve"> </w:t>
      </w:r>
      <w:r>
        <w:t>los</w:t>
      </w:r>
      <w:r>
        <w:rPr>
          <w:spacing w:val="-14"/>
        </w:rPr>
        <w:t xml:space="preserve"> </w:t>
      </w:r>
      <w:r>
        <w:t>últimos</w:t>
      </w:r>
      <w:r>
        <w:rPr>
          <w:spacing w:val="-14"/>
        </w:rPr>
        <w:t xml:space="preserve"> </w:t>
      </w:r>
      <w:r>
        <w:t>doce</w:t>
      </w:r>
      <w:r>
        <w:rPr>
          <w:spacing w:val="-13"/>
        </w:rPr>
        <w:t xml:space="preserve"> </w:t>
      </w:r>
      <w:r>
        <w:t>meses</w:t>
      </w:r>
      <w:r>
        <w:rPr>
          <w:spacing w:val="-14"/>
        </w:rPr>
        <w:t xml:space="preserve"> </w:t>
      </w:r>
      <w:r>
        <w:t>y</w:t>
      </w:r>
      <w:r>
        <w:rPr>
          <w:spacing w:val="-14"/>
        </w:rPr>
        <w:t xml:space="preserve"> </w:t>
      </w:r>
      <w:r>
        <w:t>especificando</w:t>
      </w:r>
      <w:r>
        <w:rPr>
          <w:spacing w:val="-13"/>
        </w:rPr>
        <w:t xml:space="preserve"> </w:t>
      </w:r>
      <w:r>
        <w:t>el</w:t>
      </w:r>
      <w:r>
        <w:rPr>
          <w:spacing w:val="-14"/>
        </w:rPr>
        <w:t xml:space="preserve"> </w:t>
      </w:r>
      <w:r>
        <w:t>tipo</w:t>
      </w:r>
      <w:r>
        <w:rPr>
          <w:spacing w:val="-15"/>
        </w:rPr>
        <w:t xml:space="preserve"> </w:t>
      </w:r>
      <w:r>
        <w:t>de</w:t>
      </w:r>
      <w:r>
        <w:rPr>
          <w:spacing w:val="-14"/>
        </w:rPr>
        <w:t xml:space="preserve"> </w:t>
      </w:r>
      <w:r>
        <w:t>sanción.</w:t>
      </w:r>
    </w:p>
    <w:p w14:paraId="2940507A" w14:textId="77777777" w:rsidR="00074976" w:rsidRDefault="00074976">
      <w:pPr>
        <w:pStyle w:val="Textoindependiente"/>
        <w:spacing w:before="11"/>
        <w:rPr>
          <w:sz w:val="21"/>
        </w:rPr>
      </w:pPr>
    </w:p>
    <w:p w14:paraId="235C29FF" w14:textId="77777777" w:rsidR="00074976" w:rsidRDefault="00661751">
      <w:pPr>
        <w:pStyle w:val="Ttulo1"/>
        <w:numPr>
          <w:ilvl w:val="0"/>
          <w:numId w:val="1"/>
        </w:numPr>
        <w:tabs>
          <w:tab w:val="left" w:pos="805"/>
        </w:tabs>
        <w:ind w:hanging="361"/>
      </w:pPr>
      <w:r>
        <w:rPr>
          <w:color w:val="611131"/>
        </w:rPr>
        <w:t>Audiencias de defensa del posible</w:t>
      </w:r>
      <w:r>
        <w:rPr>
          <w:color w:val="611131"/>
          <w:spacing w:val="-3"/>
        </w:rPr>
        <w:t xml:space="preserve"> </w:t>
      </w:r>
      <w:r>
        <w:rPr>
          <w:color w:val="611131"/>
        </w:rPr>
        <w:t>infractor</w:t>
      </w:r>
    </w:p>
    <w:p w14:paraId="21C3CEAA" w14:textId="77777777" w:rsidR="00074976" w:rsidRDefault="00074976">
      <w:pPr>
        <w:pStyle w:val="Textoindependiente"/>
        <w:spacing w:before="10"/>
        <w:rPr>
          <w:b/>
          <w:i w:val="0"/>
          <w:sz w:val="21"/>
        </w:rPr>
      </w:pPr>
    </w:p>
    <w:p w14:paraId="6FDC1DFB" w14:textId="77777777" w:rsidR="00074976" w:rsidRDefault="00661751">
      <w:pPr>
        <w:pStyle w:val="Textoindependiente"/>
        <w:spacing w:before="1"/>
        <w:ind w:left="378" w:right="527"/>
        <w:jc w:val="both"/>
      </w:pPr>
      <w:r>
        <w:t>Descripción del proceso llevado a cabo durante las audiencias a fin de que el probable infractor ejerza su derecho a la defensa, respecto de la imputación que le hacen.</w:t>
      </w:r>
    </w:p>
    <w:p w14:paraId="6A77184C" w14:textId="77777777" w:rsidR="00074976" w:rsidRDefault="00074976">
      <w:pPr>
        <w:pStyle w:val="Textoindependiente"/>
      </w:pPr>
    </w:p>
    <w:p w14:paraId="75EC0E06" w14:textId="77777777" w:rsidR="00074976" w:rsidRDefault="00661751">
      <w:pPr>
        <w:pStyle w:val="Ttulo1"/>
        <w:numPr>
          <w:ilvl w:val="0"/>
          <w:numId w:val="1"/>
        </w:numPr>
        <w:tabs>
          <w:tab w:val="left" w:pos="805"/>
        </w:tabs>
        <w:ind w:hanging="361"/>
      </w:pPr>
      <w:r>
        <w:rPr>
          <w:color w:val="611131"/>
        </w:rPr>
        <w:t>Protocolos</w:t>
      </w:r>
    </w:p>
    <w:p w14:paraId="7BE2E407" w14:textId="77777777" w:rsidR="00074976" w:rsidRDefault="00074976">
      <w:pPr>
        <w:pStyle w:val="Textoindependiente"/>
        <w:spacing w:before="1"/>
        <w:rPr>
          <w:b/>
          <w:i w:val="0"/>
        </w:rPr>
      </w:pPr>
    </w:p>
    <w:p w14:paraId="4A52D774" w14:textId="77777777" w:rsidR="00074976" w:rsidRDefault="00661751">
      <w:pPr>
        <w:pStyle w:val="Textoindependiente"/>
        <w:ind w:left="378" w:right="524"/>
        <w:jc w:val="both"/>
      </w:pPr>
      <w:r>
        <w:t>Detalle del contenido de los protocolos de actuación para los Jueces Cívicos y demás personal adscrito al Juzgado Cívico. Se recomienda incluir si es que existen protocolos específicos de atención a poblaciones vulnerables.</w:t>
      </w:r>
    </w:p>
    <w:p w14:paraId="6720612B" w14:textId="77777777" w:rsidR="00074976" w:rsidRDefault="00074976">
      <w:pPr>
        <w:pStyle w:val="Textoindependiente"/>
        <w:spacing w:before="11"/>
        <w:rPr>
          <w:sz w:val="21"/>
        </w:rPr>
      </w:pPr>
    </w:p>
    <w:p w14:paraId="603C9B44" w14:textId="77777777" w:rsidR="00074976" w:rsidRDefault="00661751">
      <w:pPr>
        <w:pStyle w:val="Ttulo1"/>
        <w:numPr>
          <w:ilvl w:val="0"/>
          <w:numId w:val="1"/>
        </w:numPr>
        <w:tabs>
          <w:tab w:val="left" w:pos="805"/>
        </w:tabs>
        <w:ind w:hanging="361"/>
      </w:pPr>
      <w:r>
        <w:rPr>
          <w:color w:val="611131"/>
        </w:rPr>
        <w:t>Instalaciones</w:t>
      </w:r>
    </w:p>
    <w:p w14:paraId="101D6815" w14:textId="77777777" w:rsidR="00074976" w:rsidRDefault="00074976">
      <w:pPr>
        <w:pStyle w:val="Textoindependiente"/>
        <w:spacing w:before="10"/>
        <w:rPr>
          <w:b/>
          <w:i w:val="0"/>
          <w:sz w:val="21"/>
        </w:rPr>
      </w:pPr>
    </w:p>
    <w:p w14:paraId="532EA214" w14:textId="77777777" w:rsidR="00074976" w:rsidRDefault="00661751">
      <w:pPr>
        <w:pStyle w:val="Textoindependiente"/>
        <w:spacing w:before="1"/>
        <w:ind w:left="378" w:right="522"/>
        <w:jc w:val="both"/>
      </w:pPr>
      <w:r>
        <w:t>Descripción de la infraestructura de los Juzgados Cívicos, especificando si se cuenta con un inmueble propio o éste se comparte con otras instituciones o dependencias municipales. Especificar el número de salas u oficinas para los Jueces Cívicos, así como instalaciones complementarias en caso de que existan (área de detención, consultorio médico, entre otras).</w:t>
      </w:r>
    </w:p>
    <w:sectPr w:rsidR="00074976">
      <w:pgSz w:w="12240" w:h="15840"/>
      <w:pgMar w:top="1300" w:right="900" w:bottom="280" w:left="1040" w:header="52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AB819" w14:textId="77777777" w:rsidR="005A5E16" w:rsidRDefault="005A5E16">
      <w:r>
        <w:separator/>
      </w:r>
    </w:p>
  </w:endnote>
  <w:endnote w:type="continuationSeparator" w:id="0">
    <w:p w14:paraId="5C88B6E3" w14:textId="77777777" w:rsidR="005A5E16" w:rsidRDefault="005A5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9DDD4" w14:textId="77777777" w:rsidR="005A5E16" w:rsidRDefault="005A5E16">
      <w:r>
        <w:separator/>
      </w:r>
    </w:p>
  </w:footnote>
  <w:footnote w:type="continuationSeparator" w:id="0">
    <w:p w14:paraId="1AFF9165" w14:textId="77777777" w:rsidR="005A5E16" w:rsidRDefault="005A5E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1CE61" w14:textId="77777777" w:rsidR="00074976" w:rsidRDefault="00661751" w:rsidP="009A3CBA">
    <w:pPr>
      <w:pStyle w:val="Textoindependiente"/>
      <w:spacing w:line="14" w:lineRule="auto"/>
      <w:jc w:val="center"/>
      <w:rPr>
        <w:i w:val="0"/>
        <w:sz w:val="20"/>
      </w:rPr>
    </w:pPr>
    <w:r>
      <w:rPr>
        <w:noProof/>
        <w:lang w:val="es-MX" w:eastAsia="es-MX"/>
      </w:rPr>
      <w:drawing>
        <wp:anchor distT="0" distB="0" distL="0" distR="0" simplePos="0" relativeHeight="251657216" behindDoc="1" locked="0" layoutInCell="1" allowOverlap="1" wp14:anchorId="50AA6F96" wp14:editId="3587A3E3">
          <wp:simplePos x="0" y="0"/>
          <wp:positionH relativeFrom="page">
            <wp:posOffset>473709</wp:posOffset>
          </wp:positionH>
          <wp:positionV relativeFrom="page">
            <wp:posOffset>436626</wp:posOffset>
          </wp:positionV>
          <wp:extent cx="3315970" cy="348303"/>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3315970" cy="348303"/>
                  </a:xfrm>
                  <a:prstGeom prst="rect">
                    <a:avLst/>
                  </a:prstGeom>
                </pic:spPr>
              </pic:pic>
            </a:graphicData>
          </a:graphic>
        </wp:anchor>
      </w:drawing>
    </w:r>
    <w:r w:rsidR="00CB4135">
      <w:rPr>
        <w:noProof/>
        <w:lang w:val="es-MX" w:eastAsia="es-MX"/>
      </w:rPr>
      <mc:AlternateContent>
        <mc:Choice Requires="wps">
          <w:drawing>
            <wp:anchor distT="0" distB="0" distL="114300" distR="114300" simplePos="0" relativeHeight="251658240" behindDoc="1" locked="0" layoutInCell="1" allowOverlap="1" wp14:anchorId="2FA6FF80" wp14:editId="34A4A8A5">
              <wp:simplePos x="0" y="0"/>
              <wp:positionH relativeFrom="page">
                <wp:posOffset>4772660</wp:posOffset>
              </wp:positionH>
              <wp:positionV relativeFrom="page">
                <wp:posOffset>318770</wp:posOffset>
              </wp:positionV>
              <wp:extent cx="2535555" cy="28448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5555"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5E871" w14:textId="77777777" w:rsidR="00074976" w:rsidRDefault="00661751">
                          <w:pPr>
                            <w:spacing w:before="14" w:line="207" w:lineRule="exact"/>
                            <w:ind w:left="20"/>
                            <w:rPr>
                              <w:sz w:val="18"/>
                            </w:rPr>
                          </w:pPr>
                          <w:r>
                            <w:rPr>
                              <w:sz w:val="18"/>
                            </w:rPr>
                            <w:t>Anexos de la Guía para el desarrollo del</w:t>
                          </w:r>
                          <w:r>
                            <w:rPr>
                              <w:spacing w:val="-8"/>
                              <w:sz w:val="18"/>
                            </w:rPr>
                            <w:t xml:space="preserve"> </w:t>
                          </w:r>
                          <w:r>
                            <w:rPr>
                              <w:sz w:val="18"/>
                            </w:rPr>
                            <w:t>proyecto</w:t>
                          </w:r>
                        </w:p>
                        <w:p w14:paraId="65630FEA" w14:textId="75931C5E" w:rsidR="00074976" w:rsidRDefault="00661751">
                          <w:pPr>
                            <w:spacing w:line="207" w:lineRule="exact"/>
                            <w:ind w:left="1210"/>
                            <w:rPr>
                              <w:sz w:val="18"/>
                            </w:rPr>
                          </w:pPr>
                          <w:r>
                            <w:rPr>
                              <w:sz w:val="18"/>
                            </w:rPr>
                            <w:t xml:space="preserve">“Justicia Cívica”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A6FF80" id="_x0000_t202" coordsize="21600,21600" o:spt="202" path="m,l,21600r21600,l21600,xe">
              <v:stroke joinstyle="miter"/>
              <v:path gradientshapeok="t" o:connecttype="rect"/>
            </v:shapetype>
            <v:shape id="Text Box 1" o:spid="_x0000_s1027" type="#_x0000_t202" style="position:absolute;left:0;text-align:left;margin-left:375.8pt;margin-top:25.1pt;width:199.65pt;height:22.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FxUrQIAAKkFAAAOAAAAZHJzL2Uyb0RvYy54bWysVNtunDAQfa/Uf7D8TriE3QAKGyXLUlVK&#10;L1LSD/CCWawam9rehbTqv3dswmaTqFLVlgdrbI/PzJk5zOXV2HF0oEozKXIcngUYUVHJmoldjr/c&#10;l16CkTZE1IRLQXP8QDW+Wr19czn0GY1kK3lNFQIQobOhz3FrTJ/5vq5a2hF9Jnsq4LKRqiMGtmrn&#10;14oMgN5xPwqCpT9IVfdKVlRrOC2mS7xy+E1DK/OpaTQ1iOcYcjNuVW7d2tVfXZJsp0jfsuoxDfIX&#10;WXSECQh6hCqIIWiv2CuojlVKatmYs0p2vmwaVlHHAdiEwQs2dy3pqeMCxdH9sUz6/8FWHw+fFWJ1&#10;jiOMBOmgRfd0NOhGjii01Rl6nYHTXQ9uZoRj6LJjqvtbWX3VSMh1S8SOXislh5aSGrJzL/2TpxOO&#10;tiDb4YOsIQzZG+mAxkZ1tnRQDATo0KWHY2dsKhUcRovzBXwYVXAXJXGcuNb5JJtf90qbd1R2yBo5&#10;VtB5h04Ot9oAD3CdXWwwIUvGues+F88OwHE6gdjw1N7ZLFwzf6RBukk2SezF0XLjxUFReNflOvaW&#10;ZXixKM6L9boIf9q4YZy1rK6psGFmYYXxnzXuUeKTJI7S0pKz2sLZlLTabddcoQMBYZfus92C5E/c&#10;/OdpuGvg8oJSGMXBTZR65TK58OIyXnjpRZB4QZjepMsgTuOifE7plgn675TQkON0ES0mMf2WW+C+&#10;19xI1jEDo4OzLsfJ0YlkVoIbUbvWGsL4ZJ+Uwqb/VAqo2NxoJ1ir0UmtZtyOgGJVvJX1A0hXSVAW&#10;6BPmHRitVN8xGmB25Fh/2xNFMeLvBcjfDprZULOxnQ0iKniaY4PRZK7NNJD2vWK7FpCnH0zIa/hF&#10;GubU+5QFpG43MA8cicfZZQfO6d55PU3Y1S8AAAD//wMAUEsDBBQABgAIAAAAIQAw6mqH3wAAAAoB&#10;AAAPAAAAZHJzL2Rvd25yZXYueG1sTI/BTsMwEETvSPyDtUjcqJ1KCSRkU1UITkiINBw4OrGbWI3X&#10;IXbb8Pe4J3pczdPM23Kz2JGd9OyNI4RkJYBp6pwy1CN8NW8PT8B8kKTk6Egj/GoPm+r2ppSFcmeq&#10;9WkXehZLyBcSYQhhKjj33aCt9Cs3aYrZ3s1WhnjOPVezPMdyO/K1EBm30lBcGOSkXwbdHXZHi7D9&#10;pvrV/Hy0n/W+Nk2TC3rPDoj3d8v2GVjQS/iH4aIf1aGKTq07kvJsRHhMkyyiCKlYA7sASSpyYC1C&#10;ngrgVcmvX6j+AAAA//8DAFBLAQItABQABgAIAAAAIQC2gziS/gAAAOEBAAATAAAAAAAAAAAAAAAA&#10;AAAAAABbQ29udGVudF9UeXBlc10ueG1sUEsBAi0AFAAGAAgAAAAhADj9If/WAAAAlAEAAAsAAAAA&#10;AAAAAAAAAAAALwEAAF9yZWxzLy5yZWxzUEsBAi0AFAAGAAgAAAAhAG0EXFStAgAAqQUAAA4AAAAA&#10;AAAAAAAAAAAALgIAAGRycy9lMm9Eb2MueG1sUEsBAi0AFAAGAAgAAAAhADDqaoffAAAACgEAAA8A&#10;AAAAAAAAAAAAAAAABwUAAGRycy9kb3ducmV2LnhtbFBLBQYAAAAABAAEAPMAAAATBgAAAAA=&#10;" filled="f" stroked="f">
              <v:textbox inset="0,0,0,0">
                <w:txbxContent>
                  <w:p w14:paraId="2B75E871" w14:textId="77777777" w:rsidR="00074976" w:rsidRDefault="00661751">
                    <w:pPr>
                      <w:spacing w:before="14" w:line="207" w:lineRule="exact"/>
                      <w:ind w:left="20"/>
                      <w:rPr>
                        <w:sz w:val="18"/>
                      </w:rPr>
                    </w:pPr>
                    <w:r>
                      <w:rPr>
                        <w:sz w:val="18"/>
                      </w:rPr>
                      <w:t>Anexos de la Guía para el desarrollo del</w:t>
                    </w:r>
                    <w:r>
                      <w:rPr>
                        <w:spacing w:val="-8"/>
                        <w:sz w:val="18"/>
                      </w:rPr>
                      <w:t xml:space="preserve"> </w:t>
                    </w:r>
                    <w:r>
                      <w:rPr>
                        <w:sz w:val="18"/>
                      </w:rPr>
                      <w:t>proyecto</w:t>
                    </w:r>
                  </w:p>
                  <w:p w14:paraId="65630FEA" w14:textId="75931C5E" w:rsidR="00074976" w:rsidRDefault="00661751">
                    <w:pPr>
                      <w:spacing w:line="207" w:lineRule="exact"/>
                      <w:ind w:left="1210"/>
                      <w:rPr>
                        <w:sz w:val="18"/>
                      </w:rPr>
                    </w:pPr>
                    <w:r>
                      <w:rPr>
                        <w:sz w:val="18"/>
                      </w:rPr>
                      <w:t xml:space="preserve">“Justicia Cívica” </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670321"/>
    <w:multiLevelType w:val="hybridMultilevel"/>
    <w:tmpl w:val="89006E3A"/>
    <w:lvl w:ilvl="0" w:tplc="20723246">
      <w:start w:val="1"/>
      <w:numFmt w:val="decimal"/>
      <w:lvlText w:val="%1."/>
      <w:lvlJc w:val="left"/>
      <w:pPr>
        <w:ind w:left="804" w:hanging="360"/>
        <w:jc w:val="left"/>
      </w:pPr>
      <w:rPr>
        <w:rFonts w:ascii="Arial" w:eastAsia="Arial" w:hAnsi="Arial" w:cs="Arial" w:hint="default"/>
        <w:b/>
        <w:bCs/>
        <w:color w:val="611131"/>
        <w:w w:val="99"/>
        <w:sz w:val="22"/>
        <w:szCs w:val="22"/>
        <w:lang w:val="es-ES" w:eastAsia="en-US" w:bidi="ar-SA"/>
      </w:rPr>
    </w:lvl>
    <w:lvl w:ilvl="1" w:tplc="152E0094">
      <w:numFmt w:val="bullet"/>
      <w:lvlText w:val="•"/>
      <w:lvlJc w:val="left"/>
      <w:pPr>
        <w:ind w:left="1750" w:hanging="360"/>
      </w:pPr>
      <w:rPr>
        <w:rFonts w:hint="default"/>
        <w:lang w:val="es-ES" w:eastAsia="en-US" w:bidi="ar-SA"/>
      </w:rPr>
    </w:lvl>
    <w:lvl w:ilvl="2" w:tplc="A156C7C4">
      <w:numFmt w:val="bullet"/>
      <w:lvlText w:val="•"/>
      <w:lvlJc w:val="left"/>
      <w:pPr>
        <w:ind w:left="2700" w:hanging="360"/>
      </w:pPr>
      <w:rPr>
        <w:rFonts w:hint="default"/>
        <w:lang w:val="es-ES" w:eastAsia="en-US" w:bidi="ar-SA"/>
      </w:rPr>
    </w:lvl>
    <w:lvl w:ilvl="3" w:tplc="36385C1E">
      <w:numFmt w:val="bullet"/>
      <w:lvlText w:val="•"/>
      <w:lvlJc w:val="left"/>
      <w:pPr>
        <w:ind w:left="3650" w:hanging="360"/>
      </w:pPr>
      <w:rPr>
        <w:rFonts w:hint="default"/>
        <w:lang w:val="es-ES" w:eastAsia="en-US" w:bidi="ar-SA"/>
      </w:rPr>
    </w:lvl>
    <w:lvl w:ilvl="4" w:tplc="4A6A408A">
      <w:numFmt w:val="bullet"/>
      <w:lvlText w:val="•"/>
      <w:lvlJc w:val="left"/>
      <w:pPr>
        <w:ind w:left="4600" w:hanging="360"/>
      </w:pPr>
      <w:rPr>
        <w:rFonts w:hint="default"/>
        <w:lang w:val="es-ES" w:eastAsia="en-US" w:bidi="ar-SA"/>
      </w:rPr>
    </w:lvl>
    <w:lvl w:ilvl="5" w:tplc="60BA2EAA">
      <w:numFmt w:val="bullet"/>
      <w:lvlText w:val="•"/>
      <w:lvlJc w:val="left"/>
      <w:pPr>
        <w:ind w:left="5550" w:hanging="360"/>
      </w:pPr>
      <w:rPr>
        <w:rFonts w:hint="default"/>
        <w:lang w:val="es-ES" w:eastAsia="en-US" w:bidi="ar-SA"/>
      </w:rPr>
    </w:lvl>
    <w:lvl w:ilvl="6" w:tplc="AEA80978">
      <w:numFmt w:val="bullet"/>
      <w:lvlText w:val="•"/>
      <w:lvlJc w:val="left"/>
      <w:pPr>
        <w:ind w:left="6500" w:hanging="360"/>
      </w:pPr>
      <w:rPr>
        <w:rFonts w:hint="default"/>
        <w:lang w:val="es-ES" w:eastAsia="en-US" w:bidi="ar-SA"/>
      </w:rPr>
    </w:lvl>
    <w:lvl w:ilvl="7" w:tplc="C4488CEC">
      <w:numFmt w:val="bullet"/>
      <w:lvlText w:val="•"/>
      <w:lvlJc w:val="left"/>
      <w:pPr>
        <w:ind w:left="7450" w:hanging="360"/>
      </w:pPr>
      <w:rPr>
        <w:rFonts w:hint="default"/>
        <w:lang w:val="es-ES" w:eastAsia="en-US" w:bidi="ar-SA"/>
      </w:rPr>
    </w:lvl>
    <w:lvl w:ilvl="8" w:tplc="D0666EA4">
      <w:numFmt w:val="bullet"/>
      <w:lvlText w:val="•"/>
      <w:lvlJc w:val="left"/>
      <w:pPr>
        <w:ind w:left="8400" w:hanging="360"/>
      </w:pPr>
      <w:rPr>
        <w:rFonts w:hint="default"/>
        <w:lang w:val="es-ES" w:eastAsia="en-US" w:bidi="ar-SA"/>
      </w:rPr>
    </w:lvl>
  </w:abstractNum>
  <w:num w:numId="1" w16cid:durableId="8596579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976"/>
    <w:rsid w:val="00074976"/>
    <w:rsid w:val="00165F20"/>
    <w:rsid w:val="00516F2B"/>
    <w:rsid w:val="005A5E16"/>
    <w:rsid w:val="00661751"/>
    <w:rsid w:val="00834DC2"/>
    <w:rsid w:val="009A3CBA"/>
    <w:rsid w:val="00A12395"/>
    <w:rsid w:val="00A56BEF"/>
    <w:rsid w:val="00CB413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55E50A"/>
  <w15:docId w15:val="{D761E351-E286-4C0D-A1CE-F93D6834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es-ES"/>
    </w:rPr>
  </w:style>
  <w:style w:type="paragraph" w:styleId="Ttulo1">
    <w:name w:val="heading 1"/>
    <w:basedOn w:val="Normal"/>
    <w:uiPriority w:val="1"/>
    <w:qFormat/>
    <w:pPr>
      <w:ind w:left="804" w:hanging="361"/>
      <w:outlineLvl w:val="0"/>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i/>
    </w:rPr>
  </w:style>
  <w:style w:type="paragraph" w:styleId="Prrafodelista">
    <w:name w:val="List Paragraph"/>
    <w:basedOn w:val="Normal"/>
    <w:uiPriority w:val="1"/>
    <w:qFormat/>
    <w:pPr>
      <w:ind w:left="804" w:hanging="361"/>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A56BEF"/>
    <w:pPr>
      <w:tabs>
        <w:tab w:val="center" w:pos="4419"/>
        <w:tab w:val="right" w:pos="8838"/>
      </w:tabs>
    </w:pPr>
  </w:style>
  <w:style w:type="character" w:customStyle="1" w:styleId="EncabezadoCar">
    <w:name w:val="Encabezado Car"/>
    <w:basedOn w:val="Fuentedeprrafopredeter"/>
    <w:link w:val="Encabezado"/>
    <w:uiPriority w:val="99"/>
    <w:rsid w:val="00A56BEF"/>
    <w:rPr>
      <w:rFonts w:ascii="Arial" w:eastAsia="Arial" w:hAnsi="Arial" w:cs="Arial"/>
      <w:lang w:val="es-ES"/>
    </w:rPr>
  </w:style>
  <w:style w:type="paragraph" w:styleId="Piedepgina">
    <w:name w:val="footer"/>
    <w:basedOn w:val="Normal"/>
    <w:link w:val="PiedepginaCar"/>
    <w:uiPriority w:val="99"/>
    <w:unhideWhenUsed/>
    <w:rsid w:val="00A56BEF"/>
    <w:pPr>
      <w:tabs>
        <w:tab w:val="center" w:pos="4419"/>
        <w:tab w:val="right" w:pos="8838"/>
      </w:tabs>
    </w:pPr>
  </w:style>
  <w:style w:type="character" w:customStyle="1" w:styleId="PiedepginaCar">
    <w:name w:val="Pie de página Car"/>
    <w:basedOn w:val="Fuentedeprrafopredeter"/>
    <w:link w:val="Piedepgina"/>
    <w:uiPriority w:val="99"/>
    <w:rsid w:val="00A56BEF"/>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704</Words>
  <Characters>3877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Cabrera Lavara Claudia</dc:creator>
  <cp:lastModifiedBy>Usuario</cp:lastModifiedBy>
  <cp:revision>2</cp:revision>
  <dcterms:created xsi:type="dcterms:W3CDTF">2023-03-16T21:11:00Z</dcterms:created>
  <dcterms:modified xsi:type="dcterms:W3CDTF">2023-03-16T21:11:00Z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2020-01-29T00:00:00Z</vt:filetime>
  </property>
  <property fmtid="{D5CDD505-2E9C-101B-9397-08002B2CF9AE}" pid="3" name="Creator">
    <vt:lpwstr>Microsoft® Word 2013</vt:lpwstr>
  </property>
  <property fmtid="{D5CDD505-2E9C-101B-9397-08002B2CF9AE}" pid="4" name="LastSaved">
    <vt:filetime>2020-07-23T00:00:00Z</vt:filetime>
  </property>
</Properties>
</file>